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59FFC05" w14:textId="691F592F" w:rsidR="0088750C" w:rsidRPr="009361DE" w:rsidRDefault="0088750C" w:rsidP="0088750C">
      <w:pPr>
        <w:tabs>
          <w:tab w:val="left" w:pos="1860"/>
        </w:tabs>
        <w:spacing w:line="192" w:lineRule="auto"/>
        <w:rPr>
          <w:rFonts w:ascii="맑은 고딕" w:eastAsia="맑은 고딕" w:hAnsi="맑은 고딕" w:cs="Arial"/>
          <w:b/>
          <w:sz w:val="24"/>
        </w:rPr>
      </w:pPr>
      <w:bookmarkStart w:id="0" w:name="OLE_LINK15"/>
      <w:bookmarkStart w:id="1" w:name="OLE_LINK16"/>
      <w:bookmarkStart w:id="2" w:name="_GoBack"/>
      <w:r w:rsidRPr="009361DE">
        <w:rPr>
          <w:rFonts w:ascii="맑은 고딕" w:eastAsia="맑은 고딕" w:hAnsi="맑은 고딕" w:cs="Arial" w:hint="eastAsia"/>
          <w:b/>
          <w:sz w:val="24"/>
          <w:lang w:eastAsia="ko-KR"/>
        </w:rPr>
        <w:t>3</w:t>
      </w:r>
      <w:r w:rsidRPr="009361DE">
        <w:rPr>
          <w:rFonts w:ascii="맑은 고딕" w:eastAsia="맑은 고딕" w:hAnsi="맑은 고딕" w:cs="Arial"/>
          <w:b/>
          <w:sz w:val="24"/>
        </w:rPr>
        <w:t>GPP TSG RAN WG1 #9</w:t>
      </w:r>
      <w:r w:rsidR="00D369FE">
        <w:rPr>
          <w:rFonts w:ascii="맑은 고딕" w:eastAsia="맑은 고딕" w:hAnsi="맑은 고딕" w:cs="Arial"/>
          <w:b/>
          <w:sz w:val="24"/>
        </w:rPr>
        <w:t>7</w:t>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t xml:space="preserve">            </w:t>
      </w:r>
      <w:r w:rsidR="00914CF2">
        <w:rPr>
          <w:rFonts w:ascii="맑은 고딕" w:eastAsia="맑은 고딕" w:hAnsi="맑은 고딕" w:cs="Arial"/>
          <w:b/>
          <w:sz w:val="24"/>
        </w:rPr>
        <w:tab/>
      </w:r>
      <w:r w:rsidR="00914CF2">
        <w:rPr>
          <w:rFonts w:ascii="맑은 고딕" w:eastAsia="맑은 고딕" w:hAnsi="맑은 고딕" w:cs="Arial"/>
          <w:b/>
          <w:sz w:val="24"/>
        </w:rPr>
        <w:tab/>
        <w:t xml:space="preserve">  </w:t>
      </w:r>
      <w:r>
        <w:rPr>
          <w:rFonts w:ascii="맑은 고딕" w:eastAsia="맑은 고딕" w:hAnsi="맑은 고딕" w:cs="Arial"/>
          <w:b/>
          <w:sz w:val="24"/>
        </w:rPr>
        <w:t xml:space="preserve"> </w:t>
      </w:r>
      <w:r w:rsidR="00317F79" w:rsidRPr="00317F79">
        <w:rPr>
          <w:rFonts w:ascii="맑은 고딕" w:eastAsia="맑은 고딕" w:hAnsi="맑은 고딕" w:cs="Arial"/>
          <w:b/>
          <w:sz w:val="24"/>
        </w:rPr>
        <w:t>R1-1907040</w:t>
      </w:r>
    </w:p>
    <w:p w14:paraId="35425B96" w14:textId="567E259C" w:rsidR="005C7E12" w:rsidRDefault="00D369FE" w:rsidP="00DA7EA3">
      <w:pPr>
        <w:tabs>
          <w:tab w:val="left" w:pos="1860"/>
        </w:tabs>
        <w:spacing w:line="192" w:lineRule="auto"/>
        <w:rPr>
          <w:rFonts w:ascii="맑은 고딕" w:eastAsia="맑은 고딕" w:hAnsi="맑은 고딕" w:cs="Arial"/>
          <w:b/>
          <w:sz w:val="24"/>
        </w:rPr>
      </w:pPr>
      <w:r w:rsidRPr="00D369FE">
        <w:rPr>
          <w:rFonts w:ascii="맑은 고딕" w:eastAsia="맑은 고딕" w:hAnsi="맑은 고딕" w:cs="Arial"/>
          <w:b/>
          <w:sz w:val="24"/>
        </w:rPr>
        <w:t>Reno, USA, May 13th – 17th, 2019</w:t>
      </w:r>
    </w:p>
    <w:p w14:paraId="4075A36B" w14:textId="77777777" w:rsidR="00D369FE" w:rsidRPr="00D369FE" w:rsidRDefault="00D369FE"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7A4EA480"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4" w:name="Title"/>
      <w:bookmarkEnd w:id="4"/>
      <w:r w:rsidR="00807E68" w:rsidRPr="00807E68">
        <w:rPr>
          <w:rFonts w:ascii="맑은 고딕" w:eastAsia="맑은 고딕" w:hAnsi="맑은 고딕" w:cs="Arial"/>
          <w:b/>
          <w:sz w:val="24"/>
          <w:lang w:val="pt-BR"/>
        </w:rPr>
        <w:t>UCI enhancements</w:t>
      </w:r>
    </w:p>
    <w:p w14:paraId="1570E748" w14:textId="5DCBB00A"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807E68" w:rsidRPr="00807E68">
        <w:rPr>
          <w:rFonts w:ascii="맑은 고딕" w:eastAsia="맑은 고딕" w:hAnsi="맑은 고딕" w:cs="Arial"/>
          <w:b/>
          <w:sz w:val="24"/>
          <w:lang w:val="pt-BR"/>
        </w:rPr>
        <w:t>7.2.6.2</w:t>
      </w:r>
      <w:r w:rsidR="00807E68" w:rsidRPr="00807E68">
        <w:rPr>
          <w:rFonts w:ascii="맑은 고딕" w:eastAsia="맑은 고딕" w:hAnsi="맑은 고딕" w:cs="Arial"/>
          <w:b/>
          <w:sz w:val="24"/>
          <w:lang w:val="pt-BR"/>
        </w:rPr>
        <w:tab/>
        <w:t>UCI enhancements</w:t>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EC1DF3">
      <w:pPr>
        <w:pStyle w:val="1"/>
        <w:numPr>
          <w:ilvl w:val="0"/>
          <w:numId w:val="19"/>
        </w:numPr>
        <w:rPr>
          <w:lang w:eastAsia="ko-KR"/>
        </w:rPr>
      </w:pPr>
      <w:r>
        <w:rPr>
          <w:lang w:eastAsia="ko-KR"/>
        </w:rPr>
        <w:t>Introduction</w:t>
      </w:r>
    </w:p>
    <w:p w14:paraId="28BFF0DC" w14:textId="2388A2FB" w:rsidR="00D369FE" w:rsidRDefault="00D369FE" w:rsidP="00D369FE">
      <w:pPr>
        <w:widowControl w:val="0"/>
        <w:autoSpaceDE w:val="0"/>
        <w:autoSpaceDN w:val="0"/>
        <w:spacing w:after="120" w:line="276" w:lineRule="auto"/>
        <w:ind w:firstLineChars="50" w:firstLine="100"/>
        <w:jc w:val="both"/>
        <w:rPr>
          <w:lang w:eastAsia="x-none"/>
        </w:rPr>
      </w:pPr>
      <w:bookmarkStart w:id="5" w:name="OLE_LINK11"/>
      <w:bookmarkStart w:id="6" w:name="OLE_LINK12"/>
      <w:bookmarkEnd w:id="0"/>
      <w:bookmarkEnd w:id="1"/>
      <w:r>
        <w:rPr>
          <w:rFonts w:ascii="Times New Roman" w:eastAsia="맑은 고딕" w:hAnsi="Times New Roman"/>
          <w:kern w:val="2"/>
          <w:szCs w:val="22"/>
          <w:lang w:eastAsia="ko-KR"/>
        </w:rPr>
        <w:t xml:space="preserve">In this contribution, we discuss three topics; </w:t>
      </w:r>
      <w:proofErr w:type="spellStart"/>
      <w:r w:rsidRPr="006B19B1">
        <w:rPr>
          <w:i/>
          <w:lang w:val="en-US" w:eastAsia="x-none"/>
        </w:rPr>
        <w:t>i</w:t>
      </w:r>
      <w:proofErr w:type="spellEnd"/>
      <w:r w:rsidRPr="006B19B1">
        <w:rPr>
          <w:i/>
          <w:lang w:val="en-US" w:eastAsia="x-none"/>
        </w:rPr>
        <w:t xml:space="preserve">) more than one PUCCH for HARQ-ACK transmission within a slot; ii) at least two HARQ-ACK codebooks simultaneously constructed, intended for supporting different service types for a UE; iii) </w:t>
      </w:r>
      <w:r w:rsidRPr="009E307A">
        <w:rPr>
          <w:i/>
          <w:lang w:val="en-US" w:eastAsia="x-none"/>
        </w:rPr>
        <w:t>UL data/control and control/control resource collision</w:t>
      </w:r>
      <w:r w:rsidRPr="006B19B1">
        <w:rPr>
          <w:i/>
          <w:lang w:val="en-US" w:eastAsia="x-none"/>
        </w:rPr>
        <w:t xml:space="preserve"> as detailed in </w:t>
      </w:r>
      <w:r w:rsidRPr="00D369FE">
        <w:rPr>
          <w:i/>
          <w:lang w:eastAsia="x-none"/>
        </w:rPr>
        <w:t>RP-190728</w:t>
      </w:r>
      <w:r w:rsidRPr="00D369FE">
        <w:rPr>
          <w:lang w:eastAsia="x-none"/>
        </w:rPr>
        <w:t>.</w:t>
      </w:r>
    </w:p>
    <w:p w14:paraId="79AAE719" w14:textId="44501CF4" w:rsidR="00243576" w:rsidRPr="00AF7303" w:rsidRDefault="009659E9" w:rsidP="00AF7303">
      <w:pPr>
        <w:pStyle w:val="1"/>
        <w:numPr>
          <w:ilvl w:val="0"/>
          <w:numId w:val="19"/>
        </w:numPr>
        <w:rPr>
          <w:lang w:eastAsia="ko-KR"/>
        </w:rPr>
      </w:pPr>
      <w:r>
        <w:rPr>
          <w:lang w:eastAsia="ko-KR"/>
        </w:rPr>
        <w:t>D</w:t>
      </w:r>
      <w:r>
        <w:rPr>
          <w:rFonts w:hint="eastAsia"/>
          <w:lang w:eastAsia="ko-KR"/>
        </w:rPr>
        <w:t>iscussion</w:t>
      </w:r>
      <w:bookmarkEnd w:id="5"/>
      <w:bookmarkEnd w:id="6"/>
    </w:p>
    <w:p w14:paraId="5F62496F" w14:textId="58245E9C" w:rsidR="001C6257" w:rsidRDefault="00E463DB" w:rsidP="00EC1DF3">
      <w:pPr>
        <w:pStyle w:val="H2"/>
        <w:numPr>
          <w:ilvl w:val="1"/>
          <w:numId w:val="19"/>
        </w:numPr>
        <w:ind w:leftChars="0"/>
      </w:pPr>
      <w:r>
        <w:t>Multiple PUCCHs within a slot</w:t>
      </w:r>
    </w:p>
    <w:p w14:paraId="11F699BD" w14:textId="06F80CCF" w:rsidR="00AF5466" w:rsidRDefault="00E71036" w:rsidP="004C27EC">
      <w:pPr>
        <w:pStyle w:val="B1"/>
        <w:rPr>
          <w:lang w:eastAsia="ko-KR"/>
        </w:rPr>
      </w:pPr>
      <w:r>
        <w:rPr>
          <w:lang w:eastAsia="ko-KR"/>
        </w:rPr>
        <w:t xml:space="preserve">In the previous meeting, </w:t>
      </w:r>
      <w:r w:rsidR="00886000">
        <w:rPr>
          <w:lang w:eastAsia="ko-KR"/>
        </w:rPr>
        <w:t>discussions concluded to introduce the sub-slot based approach.</w:t>
      </w:r>
      <w:r w:rsidR="00D55D63">
        <w:rPr>
          <w:lang w:eastAsia="ko-KR"/>
        </w:rPr>
        <w:t xml:space="preserve"> This scheme strives to keep the Rel-15 principle with the reduced latency. The exact definition of sub-slot and its usage would be the next topic to discuss. We have additional topics about codebook-less and even HARQ-less.</w:t>
      </w:r>
    </w:p>
    <w:p w14:paraId="45435C03" w14:textId="3C4AC24D" w:rsidR="00E71036" w:rsidRPr="00D55D63" w:rsidRDefault="001148E0" w:rsidP="007C04FC">
      <w:pPr>
        <w:pStyle w:val="B1"/>
        <w:numPr>
          <w:ilvl w:val="0"/>
          <w:numId w:val="29"/>
        </w:numPr>
        <w:rPr>
          <w:lang w:val="en-GB" w:eastAsia="ko-KR"/>
        </w:rPr>
      </w:pPr>
      <w:r>
        <w:rPr>
          <w:lang w:val="en-GB" w:eastAsia="ko-KR"/>
        </w:rPr>
        <w:t xml:space="preserve">PDSCH </w:t>
      </w:r>
      <w:r w:rsidR="00DA0370">
        <w:rPr>
          <w:lang w:val="en-GB" w:eastAsia="ko-KR"/>
        </w:rPr>
        <w:t>grouping for Type-1 codebook</w:t>
      </w:r>
    </w:p>
    <w:p w14:paraId="710EBEFC" w14:textId="00ACE051" w:rsidR="00D71CB4" w:rsidRDefault="00475F5A" w:rsidP="004C27EC">
      <w:pPr>
        <w:pStyle w:val="B1"/>
        <w:rPr>
          <w:lang w:val="en-GB" w:eastAsia="ko-KR"/>
        </w:rPr>
      </w:pPr>
      <w:r>
        <w:rPr>
          <w:lang w:val="en-GB" w:eastAsia="ko-KR"/>
        </w:rPr>
        <w:t>A</w:t>
      </w:r>
      <w:r>
        <w:rPr>
          <w:rFonts w:hint="eastAsia"/>
          <w:lang w:val="en-GB" w:eastAsia="ko-KR"/>
        </w:rPr>
        <w:t xml:space="preserve">ccording </w:t>
      </w:r>
      <w:r>
        <w:rPr>
          <w:lang w:val="en-GB" w:eastAsia="ko-KR"/>
        </w:rPr>
        <w:t xml:space="preserve">to the agreement, Rel-16 URLLC HARQ feedback is based on sub-slot, instead of slot. </w:t>
      </w:r>
      <w:r w:rsidR="001D6B36">
        <w:rPr>
          <w:lang w:val="en-GB" w:eastAsia="ko-KR"/>
        </w:rPr>
        <w:t xml:space="preserve">Any PDSCH assignment corresponds to one </w:t>
      </w:r>
      <w:r w:rsidR="00D71CB4">
        <w:rPr>
          <w:lang w:val="en-GB" w:eastAsia="ko-KR"/>
        </w:rPr>
        <w:t xml:space="preserve">(DL) </w:t>
      </w:r>
      <w:r w:rsidR="001D6B36">
        <w:rPr>
          <w:lang w:val="en-GB" w:eastAsia="ko-KR"/>
        </w:rPr>
        <w:t xml:space="preserve">sub-slot, which possibly contains the last PDSCH symbol. Any PUCCH candidate corresponds to one </w:t>
      </w:r>
      <w:r w:rsidR="00D71CB4">
        <w:rPr>
          <w:lang w:val="en-GB" w:eastAsia="ko-KR"/>
        </w:rPr>
        <w:t xml:space="preserve">(UL) </w:t>
      </w:r>
      <w:r w:rsidR="001D6B36">
        <w:rPr>
          <w:lang w:val="en-GB" w:eastAsia="ko-KR"/>
        </w:rPr>
        <w:t xml:space="preserve">sub-slot, which possibly contains the first PUCCH symbol. The HARQ timing maps </w:t>
      </w:r>
      <w:r w:rsidR="00D71CB4">
        <w:rPr>
          <w:lang w:val="en-GB" w:eastAsia="ko-KR"/>
        </w:rPr>
        <w:t>between two sub-slots.</w:t>
      </w:r>
      <w:r w:rsidR="00E95624">
        <w:rPr>
          <w:lang w:val="en-GB" w:eastAsia="ko-KR"/>
        </w:rPr>
        <w:t xml:space="preserve"> The configured sub-slot boundary is applied to both UL slot and DL slot or separate sub-slot boundary can be con</w:t>
      </w:r>
      <w:r w:rsidR="007D2FB7">
        <w:rPr>
          <w:lang w:val="en-GB" w:eastAsia="ko-KR"/>
        </w:rPr>
        <w:t>figured to UL slot and DL slot.</w:t>
      </w:r>
    </w:p>
    <w:p w14:paraId="5C909E12" w14:textId="64F11450" w:rsidR="00EE59E8" w:rsidRDefault="00F97904" w:rsidP="004C27EC">
      <w:pPr>
        <w:pStyle w:val="B1"/>
        <w:rPr>
          <w:lang w:eastAsia="ko-KR"/>
        </w:rPr>
      </w:pPr>
      <w:r>
        <w:rPr>
          <w:rFonts w:hint="eastAsia"/>
          <w:lang w:eastAsia="ko-KR"/>
        </w:rPr>
        <w:t>T</w:t>
      </w:r>
      <w:r w:rsidR="00E94751">
        <w:rPr>
          <w:lang w:eastAsia="ko-KR"/>
        </w:rPr>
        <w:t>he semi-static slot format affects for both DL sub-slot and UL sub-slot because t</w:t>
      </w:r>
      <w:r w:rsidR="00895DC6">
        <w:rPr>
          <w:lang w:eastAsia="ko-KR"/>
        </w:rPr>
        <w:t xml:space="preserve">he number of </w:t>
      </w:r>
      <w:r w:rsidR="00D25D4A">
        <w:rPr>
          <w:rFonts w:hint="eastAsia"/>
          <w:lang w:eastAsia="ko-KR"/>
        </w:rPr>
        <w:t xml:space="preserve">valid </w:t>
      </w:r>
      <w:r w:rsidR="00895DC6">
        <w:rPr>
          <w:lang w:eastAsia="ko-KR"/>
        </w:rPr>
        <w:t xml:space="preserve">PDSCH candidates and the number of </w:t>
      </w:r>
      <w:r w:rsidR="00D25D4A">
        <w:rPr>
          <w:lang w:eastAsia="ko-KR"/>
        </w:rPr>
        <w:t xml:space="preserve">valid </w:t>
      </w:r>
      <w:r w:rsidR="00895DC6">
        <w:rPr>
          <w:lang w:eastAsia="ko-KR"/>
        </w:rPr>
        <w:t xml:space="preserve">PUCCH candidates </w:t>
      </w:r>
      <w:r w:rsidR="003655EA">
        <w:rPr>
          <w:lang w:eastAsia="ko-KR"/>
        </w:rPr>
        <w:t>may be</w:t>
      </w:r>
      <w:r w:rsidR="00895DC6">
        <w:rPr>
          <w:lang w:eastAsia="ko-KR"/>
        </w:rPr>
        <w:t xml:space="preserve"> different in </w:t>
      </w:r>
      <w:r w:rsidR="003655EA">
        <w:rPr>
          <w:lang w:eastAsia="ko-KR"/>
        </w:rPr>
        <w:t>each</w:t>
      </w:r>
      <w:r w:rsidR="00895DC6">
        <w:rPr>
          <w:lang w:eastAsia="ko-KR"/>
        </w:rPr>
        <w:t xml:space="preserve"> slot formats</w:t>
      </w:r>
      <w:r w:rsidR="00E94751">
        <w:rPr>
          <w:lang w:eastAsia="ko-KR"/>
        </w:rPr>
        <w:t>, and the same applies to valid PUCCH candidates.</w:t>
      </w:r>
      <w:r>
        <w:rPr>
          <w:lang w:eastAsia="ko-KR"/>
        </w:rPr>
        <w:t xml:space="preserve"> </w:t>
      </w:r>
      <w:r w:rsidR="00E94751">
        <w:rPr>
          <w:lang w:eastAsia="ko-KR"/>
        </w:rPr>
        <w:t xml:space="preserve">In our view, it is important to balance PUCCH coverage (by </w:t>
      </w:r>
      <w:r w:rsidR="004442B1">
        <w:rPr>
          <w:rFonts w:hint="eastAsia"/>
          <w:lang w:eastAsia="ko-KR"/>
        </w:rPr>
        <w:t xml:space="preserve">having </w:t>
      </w:r>
      <w:r w:rsidR="00E94751">
        <w:rPr>
          <w:lang w:eastAsia="ko-KR"/>
        </w:rPr>
        <w:t xml:space="preserve">similar number of UCI bits) regardless of DL scheduling. To achieve similar payload, the </w:t>
      </w:r>
      <w:r w:rsidR="005C3DF7">
        <w:rPr>
          <w:lang w:eastAsia="ko-KR"/>
        </w:rPr>
        <w:t xml:space="preserve">similar </w:t>
      </w:r>
      <w:r w:rsidR="00E94751">
        <w:rPr>
          <w:lang w:eastAsia="ko-KR"/>
        </w:rPr>
        <w:t xml:space="preserve">number of valid PDSCH candidates should </w:t>
      </w:r>
      <w:r w:rsidR="005C3DF7">
        <w:rPr>
          <w:lang w:eastAsia="ko-KR"/>
        </w:rPr>
        <w:t xml:space="preserve">be mapped to one UL sub-slot. </w:t>
      </w:r>
    </w:p>
    <w:p w14:paraId="11A014B3" w14:textId="4F307D1F" w:rsidR="004F1DB5" w:rsidRDefault="004F1DB5" w:rsidP="004F1DB5">
      <w:pPr>
        <w:pStyle w:val="B1"/>
        <w:rPr>
          <w:lang w:eastAsia="ko-KR"/>
        </w:rPr>
      </w:pPr>
      <w:r>
        <w:rPr>
          <w:lang w:eastAsia="ko-KR"/>
        </w:rPr>
        <w:t xml:space="preserve">In one alternative, PDSCH candidates are grouped directly with </w:t>
      </w:r>
      <w:r w:rsidR="00896C50">
        <w:rPr>
          <w:lang w:eastAsia="ko-KR"/>
        </w:rPr>
        <w:t xml:space="preserve">no concept of </w:t>
      </w:r>
      <w:r>
        <w:rPr>
          <w:lang w:eastAsia="ko-KR"/>
        </w:rPr>
        <w:t>sub-slots.</w:t>
      </w:r>
      <w:r w:rsidR="00B16A1E">
        <w:rPr>
          <w:lang w:eastAsia="ko-KR"/>
        </w:rPr>
        <w:t xml:space="preserve"> The configured TDRA table are further partitioned into sub-tables, and each sub-table corresponds to one PDSCH group and one Type-1 HARQ codebook. The TDRA sub-table in a slot can be reduced if some TDRA indices are invalid due to the semi-static slot format. </w:t>
      </w:r>
      <w:r w:rsidR="00C26F6E">
        <w:rPr>
          <w:lang w:eastAsia="ko-KR"/>
        </w:rPr>
        <w:t>T</w:t>
      </w:r>
      <w:r>
        <w:rPr>
          <w:lang w:eastAsia="ko-KR"/>
        </w:rPr>
        <w:t xml:space="preserve">his achieves full flexibility to </w:t>
      </w:r>
      <w:r w:rsidR="00C26F6E">
        <w:rPr>
          <w:lang w:eastAsia="ko-KR"/>
        </w:rPr>
        <w:t xml:space="preserve">obtain </w:t>
      </w:r>
      <w:r>
        <w:rPr>
          <w:lang w:eastAsia="ko-KR"/>
        </w:rPr>
        <w:t xml:space="preserve">the </w:t>
      </w:r>
      <w:r w:rsidR="00C26F6E">
        <w:rPr>
          <w:lang w:eastAsia="ko-KR"/>
        </w:rPr>
        <w:t xml:space="preserve">optimized </w:t>
      </w:r>
      <w:r>
        <w:rPr>
          <w:lang w:eastAsia="ko-KR"/>
        </w:rPr>
        <w:t>size of each HARQ codebook per UL sub-slot</w:t>
      </w:r>
      <w:r w:rsidR="00C26F6E">
        <w:rPr>
          <w:lang w:eastAsia="ko-KR"/>
        </w:rPr>
        <w:t xml:space="preserve"> with optimized</w:t>
      </w:r>
      <w:r>
        <w:rPr>
          <w:lang w:eastAsia="ko-KR"/>
        </w:rPr>
        <w:t>.</w:t>
      </w:r>
    </w:p>
    <w:p w14:paraId="5D1AC763" w14:textId="443CE883" w:rsidR="00E94751" w:rsidRDefault="004F1DB5" w:rsidP="004C27EC">
      <w:pPr>
        <w:pStyle w:val="B1"/>
        <w:rPr>
          <w:lang w:eastAsia="ko-KR"/>
        </w:rPr>
      </w:pPr>
      <w:r>
        <w:rPr>
          <w:lang w:eastAsia="ko-KR"/>
        </w:rPr>
        <w:t xml:space="preserve">In </w:t>
      </w:r>
      <w:r w:rsidR="00B16A1E">
        <w:rPr>
          <w:lang w:eastAsia="ko-KR"/>
        </w:rPr>
        <w:t>the other</w:t>
      </w:r>
      <w:r>
        <w:rPr>
          <w:lang w:eastAsia="ko-KR"/>
        </w:rPr>
        <w:t xml:space="preserve"> alternative</w:t>
      </w:r>
      <w:r w:rsidR="005F0548">
        <w:rPr>
          <w:lang w:eastAsia="ko-KR"/>
        </w:rPr>
        <w:t>, the PDSCH grouping is determined by the</w:t>
      </w:r>
      <w:r w:rsidR="00DA0370">
        <w:rPr>
          <w:lang w:eastAsia="ko-KR"/>
        </w:rPr>
        <w:t xml:space="preserve"> (DL)</w:t>
      </w:r>
      <w:r w:rsidR="005F0548">
        <w:rPr>
          <w:lang w:eastAsia="ko-KR"/>
        </w:rPr>
        <w:t xml:space="preserve"> sub-slot boundary. Depending on TDRA table and slot format</w:t>
      </w:r>
      <w:r w:rsidR="00B16A1E">
        <w:rPr>
          <w:lang w:eastAsia="ko-KR"/>
        </w:rPr>
        <w:t xml:space="preserve"> in </w:t>
      </w:r>
      <w:r w:rsidR="00686A17">
        <w:rPr>
          <w:rFonts w:hint="eastAsia"/>
          <w:lang w:eastAsia="ko-KR"/>
        </w:rPr>
        <w:t>t</w:t>
      </w:r>
      <w:r w:rsidR="00686A17">
        <w:rPr>
          <w:lang w:eastAsia="ko-KR"/>
        </w:rPr>
        <w:t xml:space="preserve">he </w:t>
      </w:r>
      <w:r w:rsidR="00B16A1E">
        <w:rPr>
          <w:lang w:eastAsia="ko-KR"/>
        </w:rPr>
        <w:t>slot</w:t>
      </w:r>
      <w:r w:rsidR="005F0548">
        <w:rPr>
          <w:lang w:eastAsia="ko-KR"/>
        </w:rPr>
        <w:t xml:space="preserve">, valid TDRA indices </w:t>
      </w:r>
      <w:r>
        <w:rPr>
          <w:lang w:eastAsia="ko-KR"/>
        </w:rPr>
        <w:t>can be</w:t>
      </w:r>
      <w:r w:rsidR="005F0548">
        <w:rPr>
          <w:lang w:eastAsia="ko-KR"/>
        </w:rPr>
        <w:t xml:space="preserve"> concentrated in few </w:t>
      </w:r>
      <w:r w:rsidR="00DA0370">
        <w:rPr>
          <w:lang w:eastAsia="ko-KR"/>
        </w:rPr>
        <w:t>(</w:t>
      </w:r>
      <w:r w:rsidR="005F0548">
        <w:rPr>
          <w:lang w:eastAsia="ko-KR"/>
        </w:rPr>
        <w:t>DL</w:t>
      </w:r>
      <w:r w:rsidR="00DA0370">
        <w:rPr>
          <w:lang w:eastAsia="ko-KR"/>
        </w:rPr>
        <w:t>)</w:t>
      </w:r>
      <w:r w:rsidR="005F0548">
        <w:rPr>
          <w:lang w:eastAsia="ko-KR"/>
        </w:rPr>
        <w:t xml:space="preserve"> sub-slots. In this sense, careful </w:t>
      </w:r>
      <w:r w:rsidR="00DA0370">
        <w:rPr>
          <w:lang w:eastAsia="ko-KR"/>
        </w:rPr>
        <w:t xml:space="preserve">(DL) </w:t>
      </w:r>
      <w:r w:rsidR="005F0548">
        <w:rPr>
          <w:lang w:eastAsia="ko-KR"/>
        </w:rPr>
        <w:t xml:space="preserve">sub-slot configuration would relieve to distribute the payload into more </w:t>
      </w:r>
      <w:r w:rsidR="00DA0370">
        <w:rPr>
          <w:lang w:eastAsia="ko-KR"/>
        </w:rPr>
        <w:t xml:space="preserve">(DL) </w:t>
      </w:r>
      <w:r w:rsidR="005F0548">
        <w:rPr>
          <w:lang w:eastAsia="ko-KR"/>
        </w:rPr>
        <w:t xml:space="preserve">sub-slots. </w:t>
      </w:r>
      <w:r w:rsidR="00EE59E8">
        <w:rPr>
          <w:lang w:eastAsia="ko-KR"/>
        </w:rPr>
        <w:t xml:space="preserve">Better </w:t>
      </w:r>
      <w:r w:rsidR="00DA0370">
        <w:rPr>
          <w:lang w:eastAsia="ko-KR"/>
        </w:rPr>
        <w:t xml:space="preserve">(DL) </w:t>
      </w:r>
      <w:r w:rsidR="00EE59E8">
        <w:rPr>
          <w:lang w:eastAsia="ko-KR"/>
        </w:rPr>
        <w:t>sub-slot boundary could partition similar number of valid PDSCH candidates.</w:t>
      </w:r>
    </w:p>
    <w:p w14:paraId="0589BA53" w14:textId="23A37C4A" w:rsidR="00DA0370" w:rsidRDefault="00DA0370" w:rsidP="004C27EC">
      <w:pPr>
        <w:pStyle w:val="B1"/>
        <w:rPr>
          <w:lang w:eastAsia="ko-KR"/>
        </w:rPr>
      </w:pPr>
      <w:r>
        <w:rPr>
          <w:lang w:eastAsia="ko-KR"/>
        </w:rPr>
        <w:t>In some scenario where dynamic TDD is operated, each slot format has different optimal PDSCH grouping. This leads large RRC signalling, and to overcome this overhead, the number of (DL) sub-slots/sub-tables in a slot can be configured, and PDSCH grouping can be determined by this number.</w:t>
      </w:r>
    </w:p>
    <w:p w14:paraId="366A7415" w14:textId="308B25F9" w:rsidR="00C26F6E" w:rsidRDefault="00C26F6E" w:rsidP="004C27EC">
      <w:pPr>
        <w:pStyle w:val="B1"/>
        <w:rPr>
          <w:b/>
          <w:lang w:eastAsia="ko-KR"/>
        </w:rPr>
      </w:pPr>
      <w:bookmarkStart w:id="7" w:name="_Ref7689692"/>
      <w:bookmarkStart w:id="8" w:name="_Hlk7193739"/>
      <w:r w:rsidRPr="007B7C92">
        <w:rPr>
          <w:b/>
        </w:rPr>
        <w:t xml:space="preserve">Proposal </w:t>
      </w:r>
      <w:r w:rsidRPr="007B7C92">
        <w:rPr>
          <w:b/>
        </w:rPr>
        <w:fldChar w:fldCharType="begin"/>
      </w:r>
      <w:r w:rsidRPr="007B7C92">
        <w:rPr>
          <w:b/>
        </w:rPr>
        <w:instrText xml:space="preserve"> SEQ Proposal \* ARABIC </w:instrText>
      </w:r>
      <w:r w:rsidRPr="007B7C92">
        <w:rPr>
          <w:b/>
        </w:rPr>
        <w:fldChar w:fldCharType="separate"/>
      </w:r>
      <w:r w:rsidR="007624F3">
        <w:rPr>
          <w:b/>
          <w:noProof/>
        </w:rPr>
        <w:t>1</w:t>
      </w:r>
      <w:r w:rsidRPr="007B7C92">
        <w:rPr>
          <w:b/>
          <w:noProof/>
        </w:rPr>
        <w:fldChar w:fldCharType="end"/>
      </w:r>
      <w:r w:rsidRPr="007B7C92">
        <w:rPr>
          <w:b/>
          <w:lang w:eastAsia="ko-KR"/>
        </w:rPr>
        <w:t xml:space="preserve">: PDSCH grouping </w:t>
      </w:r>
      <w:r w:rsidR="00DA0370" w:rsidRPr="007B7C92">
        <w:rPr>
          <w:b/>
          <w:lang w:eastAsia="ko-KR"/>
        </w:rPr>
        <w:t xml:space="preserve">is determined by both </w:t>
      </w:r>
      <w:r w:rsidR="00D55CFD">
        <w:rPr>
          <w:rFonts w:hint="eastAsia"/>
          <w:b/>
          <w:lang w:eastAsia="ko-KR"/>
        </w:rPr>
        <w:t>c</w:t>
      </w:r>
      <w:r w:rsidR="00D55CFD">
        <w:rPr>
          <w:b/>
          <w:lang w:eastAsia="ko-KR"/>
        </w:rPr>
        <w:t xml:space="preserve">onfigured </w:t>
      </w:r>
      <w:r w:rsidR="00DA0370" w:rsidRPr="007B7C92">
        <w:rPr>
          <w:b/>
          <w:lang w:eastAsia="ko-KR"/>
        </w:rPr>
        <w:t xml:space="preserve">slot format and </w:t>
      </w:r>
      <w:r w:rsidR="00D55CFD">
        <w:rPr>
          <w:rFonts w:hint="eastAsia"/>
          <w:b/>
          <w:lang w:eastAsia="ko-KR"/>
        </w:rPr>
        <w:t>c</w:t>
      </w:r>
      <w:r w:rsidR="00D55CFD">
        <w:rPr>
          <w:b/>
          <w:lang w:eastAsia="ko-KR"/>
        </w:rPr>
        <w:t xml:space="preserve">onfigured </w:t>
      </w:r>
      <w:r w:rsidR="00DA0370" w:rsidRPr="007B7C92">
        <w:rPr>
          <w:b/>
          <w:lang w:eastAsia="ko-KR"/>
        </w:rPr>
        <w:t>number of PDSCH groups in a slot.</w:t>
      </w:r>
      <w:bookmarkEnd w:id="7"/>
    </w:p>
    <w:bookmarkEnd w:id="8"/>
    <w:p w14:paraId="1810B004" w14:textId="77355531" w:rsidR="00DA0370" w:rsidRPr="00D55D63" w:rsidRDefault="007B7C92" w:rsidP="00DA0370">
      <w:pPr>
        <w:pStyle w:val="B1"/>
        <w:numPr>
          <w:ilvl w:val="0"/>
          <w:numId w:val="29"/>
        </w:numPr>
        <w:rPr>
          <w:lang w:val="en-GB" w:eastAsia="ko-KR"/>
        </w:rPr>
      </w:pPr>
      <w:r>
        <w:rPr>
          <w:lang w:val="en-GB" w:eastAsia="ko-KR"/>
        </w:rPr>
        <w:lastRenderedPageBreak/>
        <w:t>K</w:t>
      </w:r>
      <w:r w:rsidRPr="002A7D72">
        <w:rPr>
          <w:vertAlign w:val="subscript"/>
          <w:lang w:val="en-GB" w:eastAsia="ko-KR"/>
        </w:rPr>
        <w:t>1</w:t>
      </w:r>
      <w:r>
        <w:rPr>
          <w:lang w:val="en-GB" w:eastAsia="ko-KR"/>
        </w:rPr>
        <w:t xml:space="preserve"> </w:t>
      </w:r>
      <w:r w:rsidR="00A974EA">
        <w:rPr>
          <w:lang w:val="en-GB" w:eastAsia="ko-KR"/>
        </w:rPr>
        <w:t>interpretation</w:t>
      </w:r>
    </w:p>
    <w:p w14:paraId="5BD0D5BC" w14:textId="1AEEDF44" w:rsidR="005F0548" w:rsidRDefault="007B7C92" w:rsidP="004C27EC">
      <w:pPr>
        <w:pStyle w:val="B1"/>
        <w:rPr>
          <w:lang w:eastAsia="ko-KR"/>
        </w:rPr>
      </w:pPr>
      <w:r>
        <w:rPr>
          <w:lang w:eastAsia="ko-KR"/>
        </w:rPr>
        <w:t>UE interprets K</w:t>
      </w:r>
      <w:r w:rsidRPr="002A7D72">
        <w:rPr>
          <w:vertAlign w:val="subscript"/>
          <w:lang w:eastAsia="ko-KR"/>
        </w:rPr>
        <w:t>1</w:t>
      </w:r>
      <w:r>
        <w:rPr>
          <w:lang w:eastAsia="ko-KR"/>
        </w:rPr>
        <w:t xml:space="preserve"> in terms of UL sub-slots</w:t>
      </w:r>
      <w:r w:rsidR="002A7D72">
        <w:rPr>
          <w:lang w:eastAsia="ko-KR"/>
        </w:rPr>
        <w:t>, and the feedback timing is given by the K</w:t>
      </w:r>
      <w:r w:rsidR="002A7D72" w:rsidRPr="002A7D72">
        <w:rPr>
          <w:vertAlign w:val="subscript"/>
          <w:lang w:eastAsia="ko-KR"/>
        </w:rPr>
        <w:t>1</w:t>
      </w:r>
      <w:r w:rsidR="002A7D72">
        <w:rPr>
          <w:lang w:eastAsia="ko-KR"/>
        </w:rPr>
        <w:t xml:space="preserve"> offset </w:t>
      </w:r>
      <w:r>
        <w:rPr>
          <w:lang w:eastAsia="ko-KR"/>
        </w:rPr>
        <w:t xml:space="preserve">from the reference DL time. The reference DL time can be </w:t>
      </w:r>
      <w:r w:rsidR="002A7D72">
        <w:rPr>
          <w:lang w:eastAsia="ko-KR"/>
        </w:rPr>
        <w:t xml:space="preserve">the </w:t>
      </w:r>
      <w:r w:rsidR="006D7C54">
        <w:rPr>
          <w:lang w:eastAsia="ko-KR"/>
        </w:rPr>
        <w:t xml:space="preserve">last </w:t>
      </w:r>
      <w:r w:rsidR="002A7D72">
        <w:rPr>
          <w:lang w:eastAsia="ko-KR"/>
        </w:rPr>
        <w:t xml:space="preserve">DL symbol or </w:t>
      </w:r>
      <w:r>
        <w:rPr>
          <w:lang w:eastAsia="ko-KR"/>
        </w:rPr>
        <w:t xml:space="preserve">the </w:t>
      </w:r>
      <w:r w:rsidR="006D7C54">
        <w:rPr>
          <w:lang w:eastAsia="ko-KR"/>
        </w:rPr>
        <w:t xml:space="preserve">last </w:t>
      </w:r>
      <w:r>
        <w:rPr>
          <w:lang w:eastAsia="ko-KR"/>
        </w:rPr>
        <w:t xml:space="preserve">DL sub-slot where the PDSCH </w:t>
      </w:r>
      <w:r w:rsidR="006D7C54">
        <w:rPr>
          <w:lang w:eastAsia="ko-KR"/>
        </w:rPr>
        <w:t>is assigned</w:t>
      </w:r>
      <w:r>
        <w:rPr>
          <w:lang w:eastAsia="ko-KR"/>
        </w:rPr>
        <w:t>.</w:t>
      </w:r>
      <w:r w:rsidR="002A7D72">
        <w:rPr>
          <w:lang w:eastAsia="ko-KR"/>
        </w:rPr>
        <w:t xml:space="preserve"> A given DL reference time may correspond to more than one UL sub-slot</w:t>
      </w:r>
      <w:r w:rsidR="00352EE2">
        <w:rPr>
          <w:lang w:eastAsia="ko-KR"/>
        </w:rPr>
        <w:t xml:space="preserve"> that overlaps with the given DL reference time</w:t>
      </w:r>
      <w:r w:rsidR="002A7D72">
        <w:rPr>
          <w:lang w:eastAsia="ko-KR"/>
        </w:rPr>
        <w:t xml:space="preserve">. This is because </w:t>
      </w:r>
      <w:r w:rsidR="004442B1">
        <w:rPr>
          <w:lang w:eastAsia="ko-KR"/>
        </w:rPr>
        <w:t xml:space="preserve">of </w:t>
      </w:r>
      <w:r w:rsidR="002A7D72">
        <w:rPr>
          <w:lang w:eastAsia="ko-KR"/>
        </w:rPr>
        <w:t>different numerology between DL BWP and UL BWP, or different DL sub-slot boundary or UL sub-slot boundary. If there are multiple candidates for UL sub-slots, then the last such UL sub-slot can be used.</w:t>
      </w:r>
    </w:p>
    <w:p w14:paraId="1564F8C5" w14:textId="5AF80BC4" w:rsidR="002A7D72" w:rsidRPr="007B7C92" w:rsidRDefault="002A7D72" w:rsidP="002A7D72">
      <w:pPr>
        <w:pStyle w:val="B1"/>
        <w:rPr>
          <w:b/>
          <w:lang w:eastAsia="ko-KR"/>
        </w:rPr>
      </w:pPr>
      <w:bookmarkStart w:id="9" w:name="_Ref7689697"/>
      <w:r w:rsidRPr="007B7C92">
        <w:rPr>
          <w:b/>
        </w:rPr>
        <w:t xml:space="preserve">Proposal </w:t>
      </w:r>
      <w:r w:rsidRPr="007B7C92">
        <w:rPr>
          <w:b/>
        </w:rPr>
        <w:fldChar w:fldCharType="begin"/>
      </w:r>
      <w:r w:rsidRPr="007B7C92">
        <w:rPr>
          <w:b/>
        </w:rPr>
        <w:instrText xml:space="preserve"> SEQ Proposal \* ARABIC </w:instrText>
      </w:r>
      <w:r w:rsidRPr="007B7C92">
        <w:rPr>
          <w:b/>
        </w:rPr>
        <w:fldChar w:fldCharType="separate"/>
      </w:r>
      <w:r w:rsidR="007624F3">
        <w:rPr>
          <w:b/>
          <w:noProof/>
        </w:rPr>
        <w:t>2</w:t>
      </w:r>
      <w:r w:rsidRPr="007B7C92">
        <w:rPr>
          <w:b/>
          <w:noProof/>
        </w:rPr>
        <w:fldChar w:fldCharType="end"/>
      </w:r>
      <w:r w:rsidRPr="007B7C92">
        <w:rPr>
          <w:b/>
          <w:lang w:eastAsia="ko-KR"/>
        </w:rPr>
        <w:t xml:space="preserve">: </w:t>
      </w:r>
      <w:r w:rsidR="00A974EA">
        <w:rPr>
          <w:b/>
          <w:lang w:eastAsia="ko-KR"/>
        </w:rPr>
        <w:t>The reference DL time for HARQ feedback maps to the last overlapped UL sub-slot.</w:t>
      </w:r>
      <w:bookmarkEnd w:id="9"/>
    </w:p>
    <w:p w14:paraId="5B0142D1" w14:textId="7BE985FE" w:rsidR="000A1CA2" w:rsidRPr="00D55D63" w:rsidRDefault="000A1CA2" w:rsidP="000A1CA2">
      <w:pPr>
        <w:pStyle w:val="B1"/>
        <w:numPr>
          <w:ilvl w:val="0"/>
          <w:numId w:val="29"/>
        </w:numPr>
        <w:rPr>
          <w:lang w:val="en-GB" w:eastAsia="ko-KR"/>
        </w:rPr>
      </w:pPr>
      <w:r w:rsidRPr="00EA6627">
        <w:t>Codebook-less HARQ</w:t>
      </w:r>
      <w:r>
        <w:t xml:space="preserve"> </w:t>
      </w:r>
    </w:p>
    <w:p w14:paraId="30EF6E0F" w14:textId="71FC26C1" w:rsidR="008061E6" w:rsidRDefault="00C2246A" w:rsidP="00C2246A">
      <w:pPr>
        <w:pStyle w:val="B1"/>
        <w:ind w:left="0"/>
        <w:rPr>
          <w:lang w:eastAsia="ko-KR"/>
        </w:rPr>
      </w:pPr>
      <w:r>
        <w:rPr>
          <w:lang w:eastAsia="ko-KR"/>
        </w:rPr>
        <w:t xml:space="preserve">A </w:t>
      </w:r>
      <w:r w:rsidR="004442B1">
        <w:rPr>
          <w:lang w:eastAsia="ko-KR"/>
        </w:rPr>
        <w:t>T</w:t>
      </w:r>
      <w:r>
        <w:rPr>
          <w:rFonts w:hint="eastAsia"/>
          <w:lang w:eastAsia="ko-KR"/>
        </w:rPr>
        <w:t>ype</w:t>
      </w:r>
      <w:r w:rsidR="004442B1">
        <w:rPr>
          <w:lang w:eastAsia="ko-KR"/>
        </w:rPr>
        <w:t>-</w:t>
      </w:r>
      <w:r>
        <w:rPr>
          <w:rFonts w:hint="eastAsia"/>
          <w:lang w:eastAsia="ko-KR"/>
        </w:rPr>
        <w:t>1 codebook</w:t>
      </w:r>
      <w:r>
        <w:rPr>
          <w:lang w:eastAsia="ko-KR"/>
        </w:rPr>
        <w:t xml:space="preserve"> is </w:t>
      </w:r>
      <w:r w:rsidR="004442B1">
        <w:rPr>
          <w:lang w:eastAsia="ko-KR"/>
        </w:rPr>
        <w:t>introduced</w:t>
      </w:r>
      <w:r>
        <w:rPr>
          <w:lang w:eastAsia="ko-KR"/>
        </w:rPr>
        <w:t xml:space="preserve"> to avoid the ambiguity of its size due to DTX event, and is useful when one PUCCH opportunity can corresponds to many DL HARQ processes such as TDD with slot patterns in DL heavy case or CA. For URLLC, each PUCCH opportunity should corresponds to few DL HARQ processes</w:t>
      </w:r>
      <w:r w:rsidRPr="00473BF7">
        <w:rPr>
          <w:lang w:eastAsia="ko-KR"/>
        </w:rPr>
        <w:t xml:space="preserve"> </w:t>
      </w:r>
      <w:r>
        <w:rPr>
          <w:lang w:eastAsia="ko-KR"/>
        </w:rPr>
        <w:t>to reduce latency by using frequent DL-UL switching.</w:t>
      </w:r>
    </w:p>
    <w:p w14:paraId="0D209707" w14:textId="5F1089CB" w:rsidR="00E83FD5" w:rsidRDefault="00C2246A" w:rsidP="00C2246A">
      <w:pPr>
        <w:pStyle w:val="B1"/>
        <w:ind w:left="0"/>
        <w:rPr>
          <w:lang w:eastAsia="ko-KR"/>
        </w:rPr>
      </w:pPr>
      <w:r>
        <w:rPr>
          <w:lang w:eastAsia="ko-KR"/>
        </w:rPr>
        <w:t xml:space="preserve">According to URLLC usage scenario, large portion of URLLC traffic can be periodic which can be supported by semi-persistent resource assignments, and aperiodic DL traffic can </w:t>
      </w:r>
      <w:r w:rsidR="008061E6">
        <w:rPr>
          <w:lang w:eastAsia="ko-KR"/>
        </w:rPr>
        <w:t xml:space="preserve">occur </w:t>
      </w:r>
      <w:r>
        <w:rPr>
          <w:lang w:eastAsia="ko-KR"/>
        </w:rPr>
        <w:t xml:space="preserve">less. Thus, we need some discussion about the probable number of HARQ processes per PUCCH opportunity. If few UCI bits are considered, the performance of </w:t>
      </w:r>
      <w:r w:rsidR="004442B1">
        <w:rPr>
          <w:lang w:eastAsia="ko-KR"/>
        </w:rPr>
        <w:t>T</w:t>
      </w:r>
      <w:r>
        <w:rPr>
          <w:lang w:eastAsia="ko-KR"/>
        </w:rPr>
        <w:t>ype</w:t>
      </w:r>
      <w:r w:rsidR="004442B1">
        <w:rPr>
          <w:lang w:eastAsia="ko-KR"/>
        </w:rPr>
        <w:t>-</w:t>
      </w:r>
      <w:r>
        <w:rPr>
          <w:lang w:eastAsia="ko-KR"/>
        </w:rPr>
        <w:t xml:space="preserve">1 codebook or </w:t>
      </w:r>
      <w:r w:rsidR="004442B1">
        <w:rPr>
          <w:lang w:eastAsia="ko-KR"/>
        </w:rPr>
        <w:t>T</w:t>
      </w:r>
      <w:r>
        <w:rPr>
          <w:lang w:eastAsia="ko-KR"/>
        </w:rPr>
        <w:t>ype</w:t>
      </w:r>
      <w:r w:rsidR="004442B1">
        <w:rPr>
          <w:lang w:eastAsia="ko-KR"/>
        </w:rPr>
        <w:t>-</w:t>
      </w:r>
      <w:r>
        <w:rPr>
          <w:lang w:eastAsia="ko-KR"/>
        </w:rPr>
        <w:t xml:space="preserve">2 codebook will be similar. In URLLC, since the CORESET monitoring periodicity will be small and its target reliability is high, the resulting DTX event could occur rarely. In this perspective, we can consider ‘Codebook-less HARQ’ </w:t>
      </w:r>
      <w:r w:rsidR="00071FA3">
        <w:rPr>
          <w:lang w:eastAsia="ko-KR"/>
        </w:rPr>
        <w:t xml:space="preserve">(previously </w:t>
      </w:r>
      <w:r>
        <w:rPr>
          <w:lang w:eastAsia="ko-KR"/>
        </w:rPr>
        <w:t>option 4</w:t>
      </w:r>
      <w:r w:rsidR="00071FA3">
        <w:rPr>
          <w:lang w:eastAsia="ko-KR"/>
        </w:rPr>
        <w:t>)</w:t>
      </w:r>
      <w:r>
        <w:rPr>
          <w:lang w:eastAsia="ko-KR"/>
        </w:rPr>
        <w:t>.</w:t>
      </w:r>
      <w:r w:rsidR="00360220">
        <w:rPr>
          <w:lang w:eastAsia="ko-KR"/>
        </w:rPr>
        <w:t xml:space="preserve"> </w:t>
      </w:r>
    </w:p>
    <w:p w14:paraId="6F3CC763" w14:textId="50F3E4B4" w:rsidR="000338C4" w:rsidRDefault="00360220" w:rsidP="00C2246A">
      <w:pPr>
        <w:pStyle w:val="B1"/>
        <w:ind w:left="0"/>
        <w:rPr>
          <w:lang w:eastAsia="ko-KR"/>
        </w:rPr>
      </w:pPr>
      <w:r>
        <w:rPr>
          <w:lang w:eastAsia="ko-KR"/>
        </w:rPr>
        <w:t xml:space="preserve">Furthermore, in single serving cell, </w:t>
      </w:r>
      <w:r w:rsidR="00E83FD5">
        <w:rPr>
          <w:lang w:eastAsia="ko-KR"/>
        </w:rPr>
        <w:t xml:space="preserve">multiple (3 or more) </w:t>
      </w:r>
      <w:r>
        <w:rPr>
          <w:lang w:eastAsia="ko-KR"/>
        </w:rPr>
        <w:t xml:space="preserve">PDSCH candidates that share a single HARQ codebook (or PUCCH resource) </w:t>
      </w:r>
      <w:r w:rsidR="00EA1D26">
        <w:rPr>
          <w:lang w:eastAsia="ko-KR"/>
        </w:rPr>
        <w:t>should</w:t>
      </w:r>
      <w:r>
        <w:rPr>
          <w:lang w:eastAsia="ko-KR"/>
        </w:rPr>
        <w:t xml:space="preserve"> </w:t>
      </w:r>
      <w:r w:rsidR="0076649F">
        <w:rPr>
          <w:lang w:eastAsia="ko-KR"/>
        </w:rPr>
        <w:t>actually have enough time to feedback</w:t>
      </w:r>
      <w:r w:rsidR="00EA1D26">
        <w:rPr>
          <w:lang w:eastAsia="ko-KR"/>
        </w:rPr>
        <w:t>. In our view, those PDSCH candidates might not be URLLC because URLLC TB does not typically have time to wait for PUCCH resource. Instead, t</w:t>
      </w:r>
      <w:r w:rsidR="0076649F">
        <w:rPr>
          <w:lang w:eastAsia="ko-KR"/>
        </w:rPr>
        <w:t xml:space="preserve">he gNB can </w:t>
      </w:r>
      <w:r w:rsidR="00E83FD5">
        <w:rPr>
          <w:lang w:eastAsia="ko-KR"/>
        </w:rPr>
        <w:t xml:space="preserve">assign one larger PDSCH because it is equivalent in terms of latency and it would be better in terms of efficiency. </w:t>
      </w:r>
      <w:r w:rsidR="00EA1D26">
        <w:rPr>
          <w:lang w:eastAsia="ko-KR"/>
        </w:rPr>
        <w:t>If so, the number of HARQ-ACK bits can be 2 or less</w:t>
      </w:r>
      <w:r w:rsidR="009B2EAE">
        <w:rPr>
          <w:lang w:eastAsia="ko-KR"/>
        </w:rPr>
        <w:t>, which is already supported by PUCCH format 0 or format 1, or puncturing of UL-SCH or CSI part 2</w:t>
      </w:r>
      <w:r w:rsidR="00CE7DD3">
        <w:rPr>
          <w:lang w:eastAsia="ko-KR"/>
        </w:rPr>
        <w:t xml:space="preserve">. </w:t>
      </w:r>
    </w:p>
    <w:p w14:paraId="37999F10" w14:textId="020F7869" w:rsidR="00EB5347" w:rsidRDefault="00EB5347" w:rsidP="00C2246A">
      <w:pPr>
        <w:pStyle w:val="B1"/>
        <w:ind w:left="0"/>
        <w:rPr>
          <w:lang w:eastAsia="ko-KR"/>
        </w:rPr>
      </w:pPr>
      <w:r>
        <w:rPr>
          <w:lang w:eastAsia="ko-KR"/>
        </w:rPr>
        <w:t xml:space="preserve">Regarding eMBB HARQ codebook and URLLC HARQ codebook, the codebook prioritization or multiplexing </w:t>
      </w:r>
      <w:r w:rsidR="00B46546">
        <w:rPr>
          <w:lang w:eastAsia="ko-KR"/>
        </w:rPr>
        <w:t>are</w:t>
      </w:r>
      <w:r>
        <w:rPr>
          <w:lang w:eastAsia="ko-KR"/>
        </w:rPr>
        <w:t xml:space="preserve"> being discussing. If codebook-less HARQ feedback is adopted, then UE should</w:t>
      </w:r>
      <w:r w:rsidR="0020659A">
        <w:rPr>
          <w:lang w:eastAsia="ko-KR"/>
        </w:rPr>
        <w:t xml:space="preserve"> multiplex the other UCI in the resource level or drop the other UCI.</w:t>
      </w:r>
    </w:p>
    <w:p w14:paraId="34628A33" w14:textId="73AA3FE6" w:rsidR="00EB5347" w:rsidRPr="00EB5347" w:rsidRDefault="009B2EAE" w:rsidP="00EB5347">
      <w:pPr>
        <w:pStyle w:val="B1"/>
        <w:rPr>
          <w:b/>
          <w:lang w:eastAsia="ko-KR"/>
        </w:rPr>
      </w:pPr>
      <w:bookmarkStart w:id="10" w:name="_Ref7689719"/>
      <w:r w:rsidRPr="009B2EAE">
        <w:rPr>
          <w:b/>
        </w:rPr>
        <w:t xml:space="preserve">Observation </w:t>
      </w:r>
      <w:r w:rsidRPr="009B2EAE">
        <w:rPr>
          <w:b/>
        </w:rPr>
        <w:fldChar w:fldCharType="begin"/>
      </w:r>
      <w:r w:rsidRPr="009B2EAE">
        <w:rPr>
          <w:b/>
        </w:rPr>
        <w:instrText xml:space="preserve"> SEQ Observation \* ARABIC </w:instrText>
      </w:r>
      <w:r w:rsidRPr="009B2EAE">
        <w:rPr>
          <w:b/>
        </w:rPr>
        <w:fldChar w:fldCharType="separate"/>
      </w:r>
      <w:r w:rsidR="007624F3">
        <w:rPr>
          <w:b/>
          <w:noProof/>
        </w:rPr>
        <w:t>1</w:t>
      </w:r>
      <w:r w:rsidRPr="009B2EAE">
        <w:rPr>
          <w:b/>
        </w:rPr>
        <w:fldChar w:fldCharType="end"/>
      </w:r>
      <w:r w:rsidRPr="009B2EAE">
        <w:rPr>
          <w:b/>
        </w:rPr>
        <w:t xml:space="preserve">: </w:t>
      </w:r>
      <w:r w:rsidR="0076649F" w:rsidRPr="009B2EAE">
        <w:rPr>
          <w:b/>
          <w:lang w:eastAsia="ko-KR"/>
        </w:rPr>
        <w:t>Codebook-less HARQ feedback</w:t>
      </w:r>
      <w:r w:rsidR="000338C4" w:rsidRPr="009B2EAE">
        <w:rPr>
          <w:b/>
          <w:lang w:eastAsia="ko-KR"/>
        </w:rPr>
        <w:t xml:space="preserve"> is</w:t>
      </w:r>
      <w:r w:rsidR="00CE7DD3" w:rsidRPr="009B2EAE">
        <w:rPr>
          <w:b/>
          <w:lang w:eastAsia="ko-KR"/>
        </w:rPr>
        <w:t xml:space="preserve"> </w:t>
      </w:r>
      <w:r w:rsidRPr="009B2EAE">
        <w:rPr>
          <w:b/>
          <w:lang w:eastAsia="ko-KR"/>
        </w:rPr>
        <w:t>already supported</w:t>
      </w:r>
      <w:r w:rsidR="00617CA9">
        <w:rPr>
          <w:b/>
          <w:lang w:eastAsia="ko-KR"/>
        </w:rPr>
        <w:t xml:space="preserve"> in Rel-15 NR</w:t>
      </w:r>
      <w:r w:rsidR="00871111">
        <w:rPr>
          <w:b/>
          <w:lang w:eastAsia="ko-KR"/>
        </w:rPr>
        <w:t xml:space="preserve">, and can be </w:t>
      </w:r>
      <w:r w:rsidR="00EB5347">
        <w:rPr>
          <w:b/>
          <w:lang w:eastAsia="ko-KR"/>
        </w:rPr>
        <w:t xml:space="preserve">used </w:t>
      </w:r>
      <w:r w:rsidR="00871111">
        <w:rPr>
          <w:b/>
          <w:lang w:eastAsia="ko-KR"/>
        </w:rPr>
        <w:t xml:space="preserve">for Rel-16 </w:t>
      </w:r>
      <w:proofErr w:type="spellStart"/>
      <w:r w:rsidR="00871111">
        <w:rPr>
          <w:b/>
          <w:lang w:eastAsia="ko-KR"/>
        </w:rPr>
        <w:t>eURLLC</w:t>
      </w:r>
      <w:proofErr w:type="spellEnd"/>
      <w:r w:rsidR="00871111">
        <w:rPr>
          <w:b/>
          <w:lang w:eastAsia="ko-KR"/>
        </w:rPr>
        <w:t xml:space="preserve"> purpose</w:t>
      </w:r>
      <w:r w:rsidR="000534C2">
        <w:rPr>
          <w:b/>
          <w:lang w:eastAsia="ko-KR"/>
        </w:rPr>
        <w:t xml:space="preserve"> with dropping/multiplex the other UCI</w:t>
      </w:r>
      <w:r>
        <w:rPr>
          <w:b/>
          <w:lang w:eastAsia="ko-KR"/>
        </w:rPr>
        <w:t>.</w:t>
      </w:r>
      <w:bookmarkEnd w:id="10"/>
    </w:p>
    <w:p w14:paraId="4A9C3346" w14:textId="09FDEF21" w:rsidR="00F8287B" w:rsidRDefault="00671EFF" w:rsidP="00671EFF">
      <w:pPr>
        <w:pStyle w:val="B1"/>
        <w:numPr>
          <w:ilvl w:val="0"/>
          <w:numId w:val="29"/>
        </w:numPr>
        <w:rPr>
          <w:lang w:eastAsia="ko-KR"/>
        </w:rPr>
      </w:pPr>
      <w:r>
        <w:t>No HARQ feedback</w:t>
      </w:r>
    </w:p>
    <w:p w14:paraId="0FACA44D" w14:textId="2E841B4A" w:rsidR="00CE7DD3" w:rsidRDefault="00C90945" w:rsidP="00C2246A">
      <w:pPr>
        <w:pStyle w:val="B1"/>
        <w:ind w:left="0" w:firstLineChars="50" w:firstLine="100"/>
        <w:rPr>
          <w:lang w:eastAsia="ko-KR"/>
        </w:rPr>
      </w:pPr>
      <w:r>
        <w:rPr>
          <w:lang w:eastAsia="ko-KR"/>
        </w:rPr>
        <w:t>T</w:t>
      </w:r>
      <w:r w:rsidR="00C2246A">
        <w:rPr>
          <w:lang w:eastAsia="ko-KR"/>
        </w:rPr>
        <w:t>here exists a case where a HARQ-ACK feedback is useless</w:t>
      </w:r>
      <w:r w:rsidR="00C2246A" w:rsidRPr="00E074B1">
        <w:rPr>
          <w:lang w:eastAsia="ko-KR"/>
        </w:rPr>
        <w:t xml:space="preserve"> </w:t>
      </w:r>
      <w:r w:rsidR="00C2246A">
        <w:rPr>
          <w:lang w:eastAsia="ko-KR"/>
        </w:rPr>
        <w:t xml:space="preserve">due to its </w:t>
      </w:r>
      <w:r w:rsidR="009B0D33">
        <w:rPr>
          <w:lang w:eastAsia="ko-KR"/>
        </w:rPr>
        <w:t>latency</w:t>
      </w:r>
      <w:r w:rsidR="00C2246A">
        <w:rPr>
          <w:lang w:eastAsia="ko-KR"/>
        </w:rPr>
        <w:t xml:space="preserve"> bound. With the given numerology, the maximum number of retransmissions is fixed because the next retransmission would be </w:t>
      </w:r>
      <w:r w:rsidR="00C2246A" w:rsidRPr="00E42B51">
        <w:rPr>
          <w:lang w:eastAsia="ko-KR"/>
        </w:rPr>
        <w:t>meaningless</w:t>
      </w:r>
      <w:r w:rsidR="00816018">
        <w:rPr>
          <w:lang w:eastAsia="ko-KR"/>
        </w:rPr>
        <w:t xml:space="preserve"> due to the latency bound</w:t>
      </w:r>
      <w:r w:rsidR="00C2246A">
        <w:rPr>
          <w:lang w:eastAsia="ko-KR"/>
        </w:rPr>
        <w:t>. The last allowed DL transmissions does not require HARQ-ACK feedback, and in turn, UE need not report HARQ-ACK for this HARQ process.</w:t>
      </w:r>
      <w:r w:rsidR="005A5CCA">
        <w:rPr>
          <w:lang w:eastAsia="ko-KR"/>
        </w:rPr>
        <w:t xml:space="preserve"> </w:t>
      </w:r>
    </w:p>
    <w:p w14:paraId="1F611E7A" w14:textId="69071D11" w:rsidR="00381E74" w:rsidRDefault="000534C2" w:rsidP="00F3116A">
      <w:pPr>
        <w:pStyle w:val="B1"/>
        <w:ind w:left="0" w:firstLineChars="50" w:firstLine="100"/>
        <w:rPr>
          <w:lang w:eastAsia="ko-KR"/>
        </w:rPr>
      </w:pPr>
      <w:r>
        <w:rPr>
          <w:lang w:eastAsia="ko-KR"/>
        </w:rPr>
        <w:t xml:space="preserve">For codebook-less HARQ, UE does not transmit the </w:t>
      </w:r>
      <w:r w:rsidR="009B0D33">
        <w:rPr>
          <w:lang w:eastAsia="ko-KR"/>
        </w:rPr>
        <w:t>PUCCH</w:t>
      </w:r>
      <w:r w:rsidR="005A5CCA">
        <w:rPr>
          <w:lang w:eastAsia="ko-KR"/>
        </w:rPr>
        <w:t xml:space="preserve">. For </w:t>
      </w:r>
      <w:r w:rsidR="009B0D33">
        <w:rPr>
          <w:lang w:eastAsia="ko-KR"/>
        </w:rPr>
        <w:t>T</w:t>
      </w:r>
      <w:r w:rsidR="005A5CCA">
        <w:rPr>
          <w:lang w:eastAsia="ko-KR"/>
        </w:rPr>
        <w:t>ype</w:t>
      </w:r>
      <w:r w:rsidR="009B0D33">
        <w:rPr>
          <w:lang w:eastAsia="ko-KR"/>
        </w:rPr>
        <w:t>-</w:t>
      </w:r>
      <w:r w:rsidR="005A5CCA">
        <w:rPr>
          <w:lang w:eastAsia="ko-KR"/>
        </w:rPr>
        <w:t>1 codebook, UE should set some bit</w:t>
      </w:r>
      <w:r w:rsidR="005E6F2F">
        <w:rPr>
          <w:lang w:eastAsia="ko-KR"/>
        </w:rPr>
        <w:t>s</w:t>
      </w:r>
      <w:r w:rsidR="005A5CCA">
        <w:rPr>
          <w:lang w:eastAsia="ko-KR"/>
        </w:rPr>
        <w:t xml:space="preserve"> to the known value</w:t>
      </w:r>
      <w:r w:rsidR="005E6F2F">
        <w:rPr>
          <w:lang w:eastAsia="ko-KR"/>
        </w:rPr>
        <w:t xml:space="preserve"> such as ACK</w:t>
      </w:r>
      <w:r w:rsidR="00F3116A">
        <w:rPr>
          <w:lang w:eastAsia="ko-KR"/>
        </w:rPr>
        <w:t xml:space="preserve">. For </w:t>
      </w:r>
      <w:r w:rsidR="009B0D33">
        <w:rPr>
          <w:lang w:eastAsia="ko-KR"/>
        </w:rPr>
        <w:t>T</w:t>
      </w:r>
      <w:r w:rsidR="00F3116A">
        <w:rPr>
          <w:lang w:eastAsia="ko-KR"/>
        </w:rPr>
        <w:t>ype</w:t>
      </w:r>
      <w:r w:rsidR="009B0D33">
        <w:rPr>
          <w:lang w:eastAsia="ko-KR"/>
        </w:rPr>
        <w:t>-</w:t>
      </w:r>
      <w:r w:rsidR="00F3116A">
        <w:rPr>
          <w:lang w:eastAsia="ko-KR"/>
        </w:rPr>
        <w:t>2 codebook</w:t>
      </w:r>
      <w:r w:rsidR="005A5CCA">
        <w:rPr>
          <w:lang w:eastAsia="ko-KR"/>
        </w:rPr>
        <w:t xml:space="preserve">, </w:t>
      </w:r>
      <w:r w:rsidR="00F3116A">
        <w:rPr>
          <w:lang w:eastAsia="ko-KR"/>
        </w:rPr>
        <w:t>UE</w:t>
      </w:r>
      <w:r w:rsidR="005A5CCA">
        <w:rPr>
          <w:lang w:eastAsia="ko-KR"/>
        </w:rPr>
        <w:t xml:space="preserve"> should not count for the HARQ-ACK bit.</w:t>
      </w:r>
      <w:r w:rsidR="00F3116A">
        <w:rPr>
          <w:lang w:eastAsia="ko-KR"/>
        </w:rPr>
        <w:t xml:space="preserve"> </w:t>
      </w:r>
      <w:r w:rsidR="005E6F2F">
        <w:rPr>
          <w:lang w:eastAsia="ko-KR"/>
        </w:rPr>
        <w:t>In this case, t</w:t>
      </w:r>
      <w:r w:rsidR="00381E74">
        <w:rPr>
          <w:lang w:eastAsia="ko-KR"/>
        </w:rPr>
        <w:t xml:space="preserve">he DL-DCI </w:t>
      </w:r>
      <w:r w:rsidR="005E6F2F">
        <w:rPr>
          <w:lang w:eastAsia="ko-KR"/>
        </w:rPr>
        <w:t xml:space="preserve">for the HARQ-less PDSCH </w:t>
      </w:r>
      <w:r w:rsidR="00381E74">
        <w:rPr>
          <w:lang w:eastAsia="ko-KR"/>
        </w:rPr>
        <w:t xml:space="preserve">can indicate </w:t>
      </w:r>
      <w:r w:rsidR="005E6F2F">
        <w:rPr>
          <w:lang w:eastAsia="ko-KR"/>
        </w:rPr>
        <w:t xml:space="preserve">implicitly </w:t>
      </w:r>
      <w:r w:rsidR="00381E74">
        <w:rPr>
          <w:lang w:eastAsia="ko-KR"/>
        </w:rPr>
        <w:t>or explicitly indicate not to transmit HARQ feedback.</w:t>
      </w:r>
    </w:p>
    <w:p w14:paraId="66B315E7" w14:textId="228BBA1B" w:rsidR="00B65E12" w:rsidRPr="00B65E12" w:rsidRDefault="00B65E12" w:rsidP="00F3116A">
      <w:pPr>
        <w:pStyle w:val="B1"/>
        <w:ind w:left="0" w:firstLineChars="50" w:firstLine="100"/>
        <w:rPr>
          <w:lang w:eastAsia="ko-KR"/>
        </w:rPr>
      </w:pPr>
      <w:r>
        <w:rPr>
          <w:lang w:eastAsia="ko-KR"/>
        </w:rPr>
        <w:t xml:space="preserve">Introducing new field in DL-DCI can be considered, but due to DCI overhead, </w:t>
      </w:r>
      <w:r w:rsidR="005E6F2F">
        <w:rPr>
          <w:lang w:eastAsia="ko-KR"/>
        </w:rPr>
        <w:t xml:space="preserve">it is desirable to have an </w:t>
      </w:r>
      <w:r>
        <w:rPr>
          <w:lang w:eastAsia="ko-KR"/>
        </w:rPr>
        <w:t xml:space="preserve">implicit way of not feeding back. As we pointed above, the maximum number of retransmissions is limited, </w:t>
      </w:r>
      <w:r w:rsidR="005E6F2F">
        <w:rPr>
          <w:lang w:eastAsia="ko-KR"/>
        </w:rPr>
        <w:t>i</w:t>
      </w:r>
      <w:r w:rsidR="005E6F2F">
        <w:rPr>
          <w:lang w:eastAsia="ko-KR"/>
        </w:rPr>
        <w:t>nvalid HARQ parameters</w:t>
      </w:r>
      <w:r w:rsidR="005E6F2F">
        <w:rPr>
          <w:lang w:eastAsia="ko-KR"/>
        </w:rPr>
        <w:t xml:space="preserve"> can be indicated. For an example, </w:t>
      </w:r>
      <w:r>
        <w:rPr>
          <w:lang w:eastAsia="ko-KR"/>
        </w:rPr>
        <w:t>some redundancy version may not be used</w:t>
      </w:r>
      <w:r w:rsidR="005E6F2F">
        <w:rPr>
          <w:lang w:eastAsia="ko-KR"/>
        </w:rPr>
        <w:t xml:space="preserve"> and reserved, which </w:t>
      </w:r>
      <w:r>
        <w:rPr>
          <w:lang w:eastAsia="ko-KR"/>
        </w:rPr>
        <w:t xml:space="preserve">could implicitly indicate not to feed back. </w:t>
      </w:r>
      <w:r w:rsidR="005E6F2F">
        <w:rPr>
          <w:lang w:eastAsia="ko-KR"/>
        </w:rPr>
        <w:t>Ano</w:t>
      </w:r>
      <w:r>
        <w:rPr>
          <w:lang w:eastAsia="ko-KR"/>
        </w:rPr>
        <w:t xml:space="preserve">ther example can be </w:t>
      </w:r>
      <w:r w:rsidR="005E6F2F">
        <w:rPr>
          <w:lang w:eastAsia="ko-KR"/>
        </w:rPr>
        <w:t xml:space="preserve">an </w:t>
      </w:r>
      <w:r w:rsidR="0052021B">
        <w:rPr>
          <w:lang w:eastAsia="ko-KR"/>
        </w:rPr>
        <w:t xml:space="preserve">invalid </w:t>
      </w:r>
      <w:r>
        <w:rPr>
          <w:lang w:eastAsia="ko-KR"/>
        </w:rPr>
        <w:t>K</w:t>
      </w:r>
      <w:r w:rsidRPr="00B65E12">
        <w:rPr>
          <w:vertAlign w:val="subscript"/>
          <w:lang w:eastAsia="ko-KR"/>
        </w:rPr>
        <w:t>1</w:t>
      </w:r>
      <w:r>
        <w:rPr>
          <w:lang w:eastAsia="ko-KR"/>
        </w:rPr>
        <w:t xml:space="preserve">. </w:t>
      </w:r>
      <w:r w:rsidR="005E6F2F">
        <w:rPr>
          <w:lang w:eastAsia="ko-KR"/>
        </w:rPr>
        <w:t>In principle, t</w:t>
      </w:r>
      <w:r>
        <w:rPr>
          <w:lang w:eastAsia="ko-KR"/>
        </w:rPr>
        <w:t>he K</w:t>
      </w:r>
      <w:r w:rsidRPr="00B65E12">
        <w:rPr>
          <w:vertAlign w:val="subscript"/>
          <w:lang w:eastAsia="ko-KR"/>
        </w:rPr>
        <w:t>1</w:t>
      </w:r>
      <w:r>
        <w:rPr>
          <w:lang w:eastAsia="ko-KR"/>
        </w:rPr>
        <w:t xml:space="preserve"> should be </w:t>
      </w:r>
      <w:r w:rsidR="0052021B">
        <w:rPr>
          <w:lang w:eastAsia="ko-KR"/>
        </w:rPr>
        <w:t xml:space="preserve">larger than the processing capability and less than the latency budget. If DL-DCI indicates </w:t>
      </w:r>
      <w:r w:rsidR="005E6F2F">
        <w:rPr>
          <w:lang w:eastAsia="ko-KR"/>
        </w:rPr>
        <w:t xml:space="preserve">an </w:t>
      </w:r>
      <w:r w:rsidR="0052021B">
        <w:rPr>
          <w:lang w:eastAsia="ko-KR"/>
        </w:rPr>
        <w:t>invalid K</w:t>
      </w:r>
      <w:r w:rsidR="0052021B" w:rsidRPr="0052021B">
        <w:rPr>
          <w:vertAlign w:val="subscript"/>
          <w:lang w:eastAsia="ko-KR"/>
        </w:rPr>
        <w:t>1</w:t>
      </w:r>
      <w:r w:rsidR="0052021B">
        <w:rPr>
          <w:lang w:eastAsia="ko-KR"/>
        </w:rPr>
        <w:t>, then UE may not perform HARQ</w:t>
      </w:r>
      <w:r w:rsidR="005E6F2F">
        <w:rPr>
          <w:lang w:eastAsia="ko-KR"/>
        </w:rPr>
        <w:t xml:space="preserve"> feedback</w:t>
      </w:r>
      <w:r w:rsidR="0052021B">
        <w:rPr>
          <w:lang w:eastAsia="ko-KR"/>
        </w:rPr>
        <w:t>.</w:t>
      </w:r>
    </w:p>
    <w:p w14:paraId="27CF02F6" w14:textId="053C132A" w:rsidR="00C2246A" w:rsidRDefault="00C2246A" w:rsidP="00C2246A">
      <w:pPr>
        <w:pStyle w:val="B1"/>
        <w:rPr>
          <w:b/>
          <w:lang w:eastAsia="ko-KR"/>
        </w:rPr>
      </w:pPr>
      <w:bookmarkStart w:id="11" w:name="_Ref5087489"/>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24F3">
        <w:rPr>
          <w:b/>
          <w:noProof/>
          <w:lang w:eastAsia="ko-KR"/>
        </w:rPr>
        <w:t>3</w:t>
      </w:r>
      <w:r w:rsidRPr="004176E0">
        <w:rPr>
          <w:b/>
        </w:rPr>
        <w:fldChar w:fldCharType="end"/>
      </w:r>
      <w:r w:rsidRPr="004176E0">
        <w:rPr>
          <w:b/>
          <w:lang w:eastAsia="ko-KR"/>
        </w:rPr>
        <w:t>:</w:t>
      </w:r>
      <w:r w:rsidRPr="00CB7775">
        <w:rPr>
          <w:b/>
          <w:lang w:eastAsia="ko-KR"/>
        </w:rPr>
        <w:t xml:space="preserve"> </w:t>
      </w:r>
      <w:r w:rsidRPr="008B1D94">
        <w:rPr>
          <w:rFonts w:hint="eastAsia"/>
          <w:b/>
          <w:lang w:eastAsia="ko-KR"/>
        </w:rPr>
        <w:t>F</w:t>
      </w:r>
      <w:r w:rsidRPr="008B1D94">
        <w:rPr>
          <w:b/>
          <w:lang w:eastAsia="ko-KR"/>
        </w:rPr>
        <w:t xml:space="preserve">FS </w:t>
      </w:r>
      <w:r w:rsidR="0052021B">
        <w:rPr>
          <w:b/>
          <w:lang w:eastAsia="ko-KR"/>
        </w:rPr>
        <w:t>the way of implicitly indicate no</w:t>
      </w:r>
      <w:r w:rsidRPr="008B1D94">
        <w:rPr>
          <w:b/>
          <w:lang w:eastAsia="ko-KR"/>
        </w:rPr>
        <w:t xml:space="preserve"> HARQ-ACK feedback.</w:t>
      </w:r>
      <w:bookmarkEnd w:id="11"/>
    </w:p>
    <w:p w14:paraId="45A6D8DD" w14:textId="7427C0E2" w:rsidR="00914CF2" w:rsidRPr="001C6257" w:rsidRDefault="00914CF2" w:rsidP="00914CF2">
      <w:pPr>
        <w:pStyle w:val="H2"/>
        <w:numPr>
          <w:ilvl w:val="1"/>
          <w:numId w:val="19"/>
        </w:numPr>
        <w:ind w:leftChars="0"/>
      </w:pPr>
      <w:r>
        <w:lastRenderedPageBreak/>
        <w:t>Control channel vs control channel</w:t>
      </w:r>
    </w:p>
    <w:p w14:paraId="2C2975E9" w14:textId="0A6829BA" w:rsidR="00D10F6B" w:rsidRDefault="00D10F6B" w:rsidP="000C7A9C">
      <w:pPr>
        <w:pStyle w:val="B1"/>
        <w:ind w:left="0"/>
        <w:rPr>
          <w:lang w:eastAsia="ko-KR"/>
        </w:rPr>
      </w:pPr>
      <w:r>
        <w:rPr>
          <w:lang w:eastAsia="ko-KR"/>
        </w:rPr>
        <w:t xml:space="preserve">Regarding different service types, different target performance is required. Applying the same encoding (with a common CRC), its information bits experience the same performance. </w:t>
      </w:r>
      <w:r w:rsidR="00B721B1">
        <w:rPr>
          <w:lang w:eastAsia="ko-KR"/>
        </w:rPr>
        <w:t xml:space="preserve">It is desirable that </w:t>
      </w:r>
      <w:r>
        <w:rPr>
          <w:lang w:eastAsia="ko-KR"/>
        </w:rPr>
        <w:t xml:space="preserve">URLLC HARQ-ACK bits and eMBB HARQ-ACK bits should be treated </w:t>
      </w:r>
      <w:r w:rsidR="00137F2B">
        <w:rPr>
          <w:lang w:eastAsia="ko-KR"/>
        </w:rPr>
        <w:t>separately</w:t>
      </w:r>
      <w:r>
        <w:rPr>
          <w:lang w:eastAsia="ko-KR"/>
        </w:rPr>
        <w:t xml:space="preserve">. </w:t>
      </w:r>
      <w:r w:rsidR="00225F49">
        <w:rPr>
          <w:lang w:eastAsia="ko-KR"/>
        </w:rPr>
        <w:t xml:space="preserve">However, the codebook-to-PUCCH mapping could be either prioritized or multiplexed. In our perspective, the discussion falls into two different levels, i.e., codebook level and resource level. </w:t>
      </w:r>
    </w:p>
    <w:p w14:paraId="5586D7C4" w14:textId="73E5A621" w:rsidR="00975E58" w:rsidRPr="00975E58" w:rsidRDefault="00215CE6" w:rsidP="000C7A9C">
      <w:pPr>
        <w:pStyle w:val="B1"/>
        <w:ind w:left="0"/>
        <w:rPr>
          <w:b/>
          <w:lang w:eastAsia="ko-KR"/>
        </w:rPr>
      </w:pPr>
      <w:bookmarkStart w:id="12" w:name="_Ref5087512"/>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24F3">
        <w:rPr>
          <w:b/>
          <w:noProof/>
          <w:lang w:eastAsia="ko-KR"/>
        </w:rPr>
        <w:t>4</w:t>
      </w:r>
      <w:r w:rsidRPr="004176E0">
        <w:rPr>
          <w:b/>
        </w:rPr>
        <w:fldChar w:fldCharType="end"/>
      </w:r>
      <w:r w:rsidRPr="004176E0">
        <w:rPr>
          <w:b/>
          <w:lang w:eastAsia="ko-KR"/>
        </w:rPr>
        <w:t>:</w:t>
      </w:r>
      <w:r w:rsidRPr="00CB7775">
        <w:rPr>
          <w:b/>
          <w:lang w:eastAsia="ko-KR"/>
        </w:rPr>
        <w:t xml:space="preserve"> </w:t>
      </w:r>
      <w:r w:rsidR="00975E58" w:rsidRPr="00416FAF">
        <w:rPr>
          <w:b/>
          <w:lang w:eastAsia="ko-KR"/>
        </w:rPr>
        <w:t xml:space="preserve">eMBB </w:t>
      </w:r>
      <w:r w:rsidR="008E7F81">
        <w:rPr>
          <w:b/>
          <w:lang w:eastAsia="ko-KR"/>
        </w:rPr>
        <w:t>HARQ-ACK</w:t>
      </w:r>
      <w:r w:rsidR="00975E58" w:rsidRPr="00416FAF">
        <w:rPr>
          <w:b/>
          <w:lang w:eastAsia="ko-KR"/>
        </w:rPr>
        <w:t xml:space="preserve"> and URLLC </w:t>
      </w:r>
      <w:r w:rsidR="00512647">
        <w:rPr>
          <w:b/>
          <w:lang w:eastAsia="ko-KR"/>
        </w:rPr>
        <w:t>HARQ-ACK</w:t>
      </w:r>
      <w:r w:rsidR="00512647" w:rsidRPr="00416FAF">
        <w:rPr>
          <w:b/>
          <w:lang w:eastAsia="ko-KR"/>
        </w:rPr>
        <w:t xml:space="preserve"> </w:t>
      </w:r>
      <w:r w:rsidR="00975E58" w:rsidRPr="00416FAF">
        <w:rPr>
          <w:b/>
          <w:lang w:eastAsia="ko-KR"/>
        </w:rPr>
        <w:t xml:space="preserve">are </w:t>
      </w:r>
      <w:r w:rsidR="00975E58">
        <w:rPr>
          <w:b/>
          <w:lang w:eastAsia="ko-KR"/>
        </w:rPr>
        <w:t xml:space="preserve">separately </w:t>
      </w:r>
      <w:r w:rsidR="00512647">
        <w:rPr>
          <w:b/>
          <w:lang w:eastAsia="ko-KR"/>
        </w:rPr>
        <w:t>encoded</w:t>
      </w:r>
      <w:r w:rsidR="00975E58">
        <w:rPr>
          <w:b/>
          <w:lang w:eastAsia="ko-KR"/>
        </w:rPr>
        <w:t>.</w:t>
      </w:r>
      <w:bookmarkEnd w:id="12"/>
    </w:p>
    <w:p w14:paraId="236BB0A9" w14:textId="77777777" w:rsidR="00416FAF" w:rsidRDefault="00225F49" w:rsidP="000C7A9C">
      <w:pPr>
        <w:pStyle w:val="B1"/>
        <w:ind w:left="0"/>
        <w:rPr>
          <w:lang w:eastAsia="ko-KR"/>
        </w:rPr>
      </w:pPr>
      <w:r>
        <w:rPr>
          <w:rFonts w:hint="eastAsia"/>
          <w:lang w:eastAsia="ko-KR"/>
        </w:rPr>
        <w:t xml:space="preserve">Codebook prioritization or </w:t>
      </w:r>
      <w:r>
        <w:rPr>
          <w:lang w:eastAsia="ko-KR"/>
        </w:rPr>
        <w:t>multiplexing</w:t>
      </w:r>
      <w:r>
        <w:rPr>
          <w:rFonts w:hint="eastAsia"/>
          <w:lang w:eastAsia="ko-KR"/>
        </w:rPr>
        <w:t xml:space="preserve"> means clear.</w:t>
      </w:r>
      <w:r>
        <w:rPr>
          <w:lang w:eastAsia="ko-KR"/>
        </w:rPr>
        <w:t xml:space="preserve"> Codebook prioritization means that only one codebook is selected and mapped to the corresponding PUCCH resource. Codebook multiplexing means that two codebooks are encoded separately and are mapped to one PUCCH resource. On the other hand, PUCCH resource multiplexing means that UE multiplexes eMBB PUCCH </w:t>
      </w:r>
      <w:r w:rsidR="001F430B">
        <w:rPr>
          <w:lang w:eastAsia="ko-KR"/>
        </w:rPr>
        <w:t>and URLLC PUCCH.</w:t>
      </w:r>
      <w:r w:rsidR="0064348D">
        <w:rPr>
          <w:lang w:eastAsia="ko-KR"/>
        </w:rPr>
        <w:t xml:space="preserve"> </w:t>
      </w:r>
    </w:p>
    <w:p w14:paraId="1703EC16" w14:textId="77777777" w:rsidR="00FC7BA4" w:rsidRDefault="005F4D2D" w:rsidP="000C7A9C">
      <w:pPr>
        <w:pStyle w:val="B1"/>
        <w:ind w:left="0"/>
        <w:rPr>
          <w:lang w:eastAsia="ko-KR"/>
        </w:rPr>
      </w:pPr>
      <w:r>
        <w:rPr>
          <w:lang w:eastAsia="ko-KR"/>
        </w:rPr>
        <w:t>In some sense, m</w:t>
      </w:r>
      <w:r w:rsidR="000C7A9C">
        <w:rPr>
          <w:rFonts w:hint="eastAsia"/>
          <w:lang w:eastAsia="ko-KR"/>
        </w:rPr>
        <w:t xml:space="preserve">ultiplexing </w:t>
      </w:r>
      <w:r w:rsidR="000C7A9C">
        <w:rPr>
          <w:lang w:eastAsia="ko-KR"/>
        </w:rPr>
        <w:t xml:space="preserve">eMBB PUCCH and URLLC PUCCH is another way of multiplexing </w:t>
      </w:r>
      <w:r w:rsidR="00AF6436">
        <w:rPr>
          <w:lang w:eastAsia="ko-KR"/>
        </w:rPr>
        <w:t xml:space="preserve">eMBB codebook and URLLC codebook. But it is different in that each codebook is already processed and mapped to own PUCCH. </w:t>
      </w:r>
      <w:r w:rsidR="003D33C8">
        <w:rPr>
          <w:lang w:eastAsia="ko-KR"/>
        </w:rPr>
        <w:t xml:space="preserve">Thus, this processing timeline can be different from multiplexing two codebooks and mapping to one PUCCH resource. For example, eMBB PUCCH is generated following Rel-15 timeline, and URLLC codebook is generated following Rel-16 timeline. </w:t>
      </w:r>
      <w:r w:rsidR="00BD519F">
        <w:rPr>
          <w:lang w:eastAsia="ko-KR"/>
        </w:rPr>
        <w:t xml:space="preserve">UE can map URLLC codebook onto eMBB PUCCH. </w:t>
      </w:r>
    </w:p>
    <w:p w14:paraId="3D3F6C33" w14:textId="218C88CE" w:rsidR="00E552EE" w:rsidRDefault="00E552EE" w:rsidP="000C7A9C">
      <w:pPr>
        <w:pStyle w:val="B1"/>
        <w:ind w:left="0"/>
        <w:rPr>
          <w:lang w:eastAsia="ko-KR"/>
        </w:rPr>
      </w:pPr>
      <w:r>
        <w:rPr>
          <w:lang w:eastAsia="ko-KR"/>
        </w:rPr>
        <w:t>More specifically, w</w:t>
      </w:r>
      <w:r w:rsidR="00FC7BA4">
        <w:rPr>
          <w:lang w:eastAsia="ko-KR"/>
        </w:rPr>
        <w:t xml:space="preserve">hen eMBB PUCCH has one or two bits, </w:t>
      </w:r>
      <w:r w:rsidR="008A46F9">
        <w:rPr>
          <w:lang w:eastAsia="ko-KR"/>
        </w:rPr>
        <w:t>PF0/</w:t>
      </w:r>
      <w:r w:rsidR="00FC7BA4">
        <w:rPr>
          <w:lang w:eastAsia="ko-KR"/>
        </w:rPr>
        <w:t xml:space="preserve">PF1 are used. </w:t>
      </w:r>
      <w:r w:rsidR="009572C1">
        <w:rPr>
          <w:lang w:eastAsia="ko-KR"/>
        </w:rPr>
        <w:t>D</w:t>
      </w:r>
      <w:r w:rsidR="00FC7BA4">
        <w:rPr>
          <w:lang w:eastAsia="ko-KR"/>
        </w:rPr>
        <w:t xml:space="preserve">epending on the URLLC payload, the resource (e.g., PRB or cyclic shift) of PF0 </w:t>
      </w:r>
      <w:r>
        <w:rPr>
          <w:lang w:eastAsia="ko-KR"/>
        </w:rPr>
        <w:t xml:space="preserve">or PF 1 </w:t>
      </w:r>
      <w:r w:rsidR="00FC7BA4">
        <w:rPr>
          <w:lang w:eastAsia="ko-KR"/>
        </w:rPr>
        <w:t>can be determined.</w:t>
      </w:r>
      <w:r>
        <w:rPr>
          <w:lang w:eastAsia="ko-KR"/>
        </w:rPr>
        <w:t xml:space="preserve"> It is beneficial when URLLC codebook has one or two bits</w:t>
      </w:r>
      <w:r w:rsidR="00D37EB3">
        <w:rPr>
          <w:lang w:eastAsia="ko-KR"/>
        </w:rPr>
        <w:t xml:space="preserve"> because the amount of PUCCH resources increase as many as the number of URLLC payload</w:t>
      </w:r>
      <w:r>
        <w:rPr>
          <w:lang w:eastAsia="ko-KR"/>
        </w:rPr>
        <w:t>. Particularly</w:t>
      </w:r>
      <w:r w:rsidR="00805855">
        <w:rPr>
          <w:lang w:eastAsia="ko-KR"/>
        </w:rPr>
        <w:t xml:space="preserve"> when</w:t>
      </w:r>
      <w:r>
        <w:rPr>
          <w:lang w:eastAsia="ko-KR"/>
        </w:rPr>
        <w:t xml:space="preserve"> both eMBB and URLLC have one or two bits in own codebook, this multiplexing scheme can be interpreted as the sequence selection.</w:t>
      </w:r>
    </w:p>
    <w:p w14:paraId="1C01B95E" w14:textId="5A7DCDB4" w:rsidR="0055179B" w:rsidRDefault="00E552EE" w:rsidP="000C7A9C">
      <w:pPr>
        <w:pStyle w:val="B1"/>
        <w:ind w:left="0"/>
        <w:rPr>
          <w:lang w:eastAsia="ko-KR"/>
        </w:rPr>
      </w:pPr>
      <w:r>
        <w:rPr>
          <w:lang w:eastAsia="ko-KR"/>
        </w:rPr>
        <w:t>On the other hand, when eMBB PUCCH has three or more bits</w:t>
      </w:r>
      <w:r w:rsidR="008A46F9">
        <w:rPr>
          <w:lang w:eastAsia="ko-KR"/>
        </w:rPr>
        <w:t xml:space="preserve">, PF2/PF3/PF4 are used. In this case, eMBB codebook are encoded and mapped to the eMBB PUCCH resource. While </w:t>
      </w:r>
      <w:r w:rsidR="0055179B">
        <w:rPr>
          <w:lang w:eastAsia="ko-KR"/>
        </w:rPr>
        <w:t xml:space="preserve">mapping, UE can reserve some REs for multiplexing URLLC codebook. Depending on URLLC payloads, the number of reserved REs are determined. UE can map or not map on those REs, i.e., URLLC codebook punctures or rate matches eMBB codebook. If UE knows the maximum REs for URLLC codebook, then UE can apply </w:t>
      </w:r>
      <w:r w:rsidR="00457F18">
        <w:rPr>
          <w:lang w:eastAsia="ko-KR"/>
        </w:rPr>
        <w:t xml:space="preserve">an </w:t>
      </w:r>
      <w:r w:rsidR="0055179B">
        <w:rPr>
          <w:lang w:eastAsia="ko-KR"/>
        </w:rPr>
        <w:t>RE offset at mapping eMBB codebook to the PUCCH resource. This is beneficial when PUCCH carries eMBB CSI and eMBB codebook.</w:t>
      </w:r>
      <w:r w:rsidR="00512647">
        <w:rPr>
          <w:lang w:eastAsia="ko-KR"/>
        </w:rPr>
        <w:t xml:space="preserve"> It is also noted that Rel-15 UCI mapping onto PUSCH can be a baseline</w:t>
      </w:r>
      <w:r w:rsidR="00457F18">
        <w:rPr>
          <w:lang w:eastAsia="ko-KR"/>
        </w:rPr>
        <w:t xml:space="preserve"> to this approach</w:t>
      </w:r>
      <w:r w:rsidR="00512647">
        <w:rPr>
          <w:lang w:eastAsia="ko-KR"/>
        </w:rPr>
        <w:t>.</w:t>
      </w:r>
    </w:p>
    <w:p w14:paraId="33C2EB79" w14:textId="294926A2" w:rsidR="001E1547" w:rsidRPr="005E30F2" w:rsidRDefault="00215CE6" w:rsidP="005E30F2">
      <w:pPr>
        <w:pStyle w:val="B1"/>
        <w:ind w:left="0"/>
        <w:rPr>
          <w:b/>
          <w:lang w:eastAsia="ko-KR"/>
        </w:rPr>
      </w:pPr>
      <w:bookmarkStart w:id="13" w:name="_Ref5087516"/>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24F3">
        <w:rPr>
          <w:b/>
          <w:noProof/>
          <w:lang w:eastAsia="ko-KR"/>
        </w:rPr>
        <w:t>5</w:t>
      </w:r>
      <w:r w:rsidRPr="004176E0">
        <w:rPr>
          <w:b/>
        </w:rPr>
        <w:fldChar w:fldCharType="end"/>
      </w:r>
      <w:r w:rsidRPr="004176E0">
        <w:rPr>
          <w:b/>
          <w:lang w:eastAsia="ko-KR"/>
        </w:rPr>
        <w:t>:</w:t>
      </w:r>
      <w:r w:rsidRPr="00CB7775">
        <w:rPr>
          <w:b/>
          <w:lang w:eastAsia="ko-KR"/>
        </w:rPr>
        <w:t xml:space="preserve"> </w:t>
      </w:r>
      <w:r w:rsidR="008A46F9">
        <w:rPr>
          <w:b/>
          <w:lang w:eastAsia="ko-KR"/>
        </w:rPr>
        <w:t>M</w:t>
      </w:r>
      <w:r w:rsidR="00000AA4" w:rsidRPr="00416FAF">
        <w:rPr>
          <w:b/>
          <w:lang w:eastAsia="ko-KR"/>
        </w:rPr>
        <w:t xml:space="preserve">ultiplexing eMBB </w:t>
      </w:r>
      <w:r w:rsidR="00975E58">
        <w:rPr>
          <w:b/>
          <w:lang w:eastAsia="ko-KR"/>
        </w:rPr>
        <w:t>codebook</w:t>
      </w:r>
      <w:r w:rsidR="00000AA4" w:rsidRPr="00416FAF">
        <w:rPr>
          <w:b/>
          <w:lang w:eastAsia="ko-KR"/>
        </w:rPr>
        <w:t xml:space="preserve"> and URLLC </w:t>
      </w:r>
      <w:r w:rsidR="00975E58">
        <w:rPr>
          <w:b/>
          <w:lang w:eastAsia="ko-KR"/>
        </w:rPr>
        <w:t>codebook</w:t>
      </w:r>
      <w:r w:rsidR="00000AA4" w:rsidRPr="00416FAF">
        <w:rPr>
          <w:b/>
          <w:lang w:eastAsia="ko-KR"/>
        </w:rPr>
        <w:t xml:space="preserve"> </w:t>
      </w:r>
      <w:r w:rsidR="00F8287B">
        <w:rPr>
          <w:b/>
          <w:lang w:eastAsia="ko-KR"/>
        </w:rPr>
        <w:t xml:space="preserve">in a single PUCCH resource </w:t>
      </w:r>
      <w:r w:rsidR="00000AA4" w:rsidRPr="00416FAF">
        <w:rPr>
          <w:b/>
          <w:lang w:eastAsia="ko-KR"/>
        </w:rPr>
        <w:t>are considered.</w:t>
      </w:r>
      <w:bookmarkEnd w:id="13"/>
    </w:p>
    <w:p w14:paraId="5E893C1B" w14:textId="0C7EAE74" w:rsidR="00243576" w:rsidRPr="001C6257" w:rsidRDefault="00CD56B7" w:rsidP="00EC1DF3">
      <w:pPr>
        <w:pStyle w:val="H2"/>
        <w:numPr>
          <w:ilvl w:val="1"/>
          <w:numId w:val="19"/>
        </w:numPr>
        <w:ind w:leftChars="0"/>
      </w:pPr>
      <w:r>
        <w:t>Control channel vs data channel</w:t>
      </w:r>
    </w:p>
    <w:p w14:paraId="5D4EA286" w14:textId="77777777" w:rsidR="00445A7F" w:rsidRPr="00445A7F" w:rsidRDefault="00445A7F" w:rsidP="00445A7F">
      <w:pPr>
        <w:pStyle w:val="a5"/>
        <w:numPr>
          <w:ilvl w:val="0"/>
          <w:numId w:val="23"/>
        </w:numPr>
        <w:ind w:leftChars="0"/>
        <w:rPr>
          <w:rFonts w:ascii="Arial" w:hAnsi="Arial"/>
          <w:vanish/>
          <w:sz w:val="36"/>
          <w:szCs w:val="20"/>
          <w:lang w:eastAsia="ko-KR"/>
        </w:rPr>
      </w:pPr>
    </w:p>
    <w:p w14:paraId="07AB6907" w14:textId="77777777" w:rsidR="00445A7F" w:rsidRPr="00445A7F" w:rsidRDefault="00445A7F" w:rsidP="00445A7F">
      <w:pPr>
        <w:pStyle w:val="a5"/>
        <w:numPr>
          <w:ilvl w:val="0"/>
          <w:numId w:val="23"/>
        </w:numPr>
        <w:ind w:leftChars="0"/>
        <w:rPr>
          <w:rFonts w:ascii="Arial" w:hAnsi="Arial"/>
          <w:vanish/>
          <w:sz w:val="36"/>
          <w:szCs w:val="20"/>
          <w:lang w:eastAsia="ko-KR"/>
        </w:rPr>
      </w:pPr>
    </w:p>
    <w:p w14:paraId="15634F7A" w14:textId="61C0E32C" w:rsidR="00B44213" w:rsidRDefault="00220FEF" w:rsidP="00B44213">
      <w:pPr>
        <w:pStyle w:val="B1"/>
        <w:ind w:left="0"/>
        <w:rPr>
          <w:lang w:eastAsia="ko-KR"/>
        </w:rPr>
      </w:pPr>
      <w:r>
        <w:rPr>
          <w:lang w:eastAsia="ko-KR"/>
        </w:rPr>
        <w:t>In Rel-15, UCI is piggybacked on PUSCH when its PUCCH resource overlaps in time with dynamically scheduled PUSCH. For URLL</w:t>
      </w:r>
      <w:r w:rsidR="00787077">
        <w:rPr>
          <w:lang w:eastAsia="ko-KR"/>
        </w:rPr>
        <w:t>C</w:t>
      </w:r>
      <w:r>
        <w:rPr>
          <w:lang w:eastAsia="ko-KR"/>
        </w:rPr>
        <w:t xml:space="preserve"> UCI, we can apply the similar procedure to map onto eMBB PUSCH, but with possibly enhanced beta offsets. For eMBB UCI with URLLC PUSCH, we have to introduce other beta offsets. As many companies already proposed, beta offsets with less than 1 should be introduced for this purpose. </w:t>
      </w:r>
    </w:p>
    <w:p w14:paraId="1222BB84" w14:textId="7C83E1CD" w:rsidR="00220FEF" w:rsidRPr="00220FEF" w:rsidRDefault="00215CE6" w:rsidP="00B44213">
      <w:pPr>
        <w:pStyle w:val="B1"/>
        <w:ind w:left="0"/>
        <w:rPr>
          <w:b/>
          <w:lang w:eastAsia="ko-KR"/>
        </w:rPr>
      </w:pPr>
      <w:bookmarkStart w:id="14" w:name="_Ref5087519"/>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24F3">
        <w:rPr>
          <w:b/>
          <w:noProof/>
          <w:lang w:eastAsia="ko-KR"/>
        </w:rPr>
        <w:t>6</w:t>
      </w:r>
      <w:r w:rsidRPr="004176E0">
        <w:rPr>
          <w:b/>
        </w:rPr>
        <w:fldChar w:fldCharType="end"/>
      </w:r>
      <w:r w:rsidRPr="004176E0">
        <w:rPr>
          <w:b/>
          <w:lang w:eastAsia="ko-KR"/>
        </w:rPr>
        <w:t>:</w:t>
      </w:r>
      <w:r w:rsidRPr="00CB7775">
        <w:rPr>
          <w:b/>
          <w:lang w:eastAsia="ko-KR"/>
        </w:rPr>
        <w:t xml:space="preserve"> </w:t>
      </w:r>
      <w:r w:rsidR="00B41419">
        <w:rPr>
          <w:b/>
          <w:lang w:eastAsia="ko-KR"/>
        </w:rPr>
        <w:t>New</w:t>
      </w:r>
      <w:r w:rsidR="00220FEF" w:rsidRPr="00220FEF">
        <w:rPr>
          <w:b/>
          <w:lang w:eastAsia="ko-KR"/>
        </w:rPr>
        <w:t xml:space="preserve"> B</w:t>
      </w:r>
      <w:r w:rsidR="00220FEF" w:rsidRPr="00220FEF">
        <w:rPr>
          <w:rFonts w:hint="eastAsia"/>
          <w:b/>
          <w:lang w:eastAsia="ko-KR"/>
        </w:rPr>
        <w:t xml:space="preserve">eta </w:t>
      </w:r>
      <w:r w:rsidR="00220FEF" w:rsidRPr="00220FEF">
        <w:rPr>
          <w:b/>
          <w:lang w:eastAsia="ko-KR"/>
        </w:rPr>
        <w:t>offsets are considered.</w:t>
      </w:r>
      <w:bookmarkEnd w:id="14"/>
    </w:p>
    <w:p w14:paraId="79A8F3D8" w14:textId="7EF639FE" w:rsidR="00A75948" w:rsidRDefault="00220FEF" w:rsidP="00B44213">
      <w:pPr>
        <w:pStyle w:val="B1"/>
        <w:ind w:left="0"/>
        <w:rPr>
          <w:lang w:eastAsia="ko-KR"/>
        </w:rPr>
      </w:pPr>
      <w:r>
        <w:rPr>
          <w:lang w:eastAsia="ko-KR"/>
        </w:rPr>
        <w:t>In our understanding, not all of eMBB UCI should be mapped to URLLC PUSCH which is dynamically scheduled. Since URLL</w:t>
      </w:r>
      <w:r w:rsidR="009E2D62">
        <w:rPr>
          <w:lang w:eastAsia="ko-KR"/>
        </w:rPr>
        <w:t>C</w:t>
      </w:r>
      <w:r>
        <w:rPr>
          <w:lang w:eastAsia="ko-KR"/>
        </w:rPr>
        <w:t xml:space="preserve"> PUSCH itself may be repeated within a slot (depending on the outcome of Rel-16 </w:t>
      </w:r>
      <w:proofErr w:type="spellStart"/>
      <w:r>
        <w:rPr>
          <w:lang w:eastAsia="ko-KR"/>
        </w:rPr>
        <w:t>eURLLC</w:t>
      </w:r>
      <w:proofErr w:type="spellEnd"/>
      <w:r>
        <w:rPr>
          <w:lang w:eastAsia="ko-KR"/>
        </w:rPr>
        <w:t xml:space="preserve"> work item), a large amount of reserved/punctured REs in URLLC PUSCH is not desirable. In this sense, we can </w:t>
      </w:r>
      <w:r w:rsidR="00A75948">
        <w:rPr>
          <w:lang w:eastAsia="ko-KR"/>
        </w:rPr>
        <w:t>map selected types of UCIs. For example, at least periodic CSI report for eMBB can be dropped in URLLC PUSCH. We can further study whether periodic CSI report for URLLC is mapped or not, and even periodic CSI report for URLLC is configured. On the other hand, HARQ-ACK for eMBB or URLLC should be mapped in URLLC PUSCH.</w:t>
      </w:r>
    </w:p>
    <w:p w14:paraId="20E9736C" w14:textId="1DEDFC2F" w:rsidR="00040301" w:rsidRDefault="00A75948" w:rsidP="00B44213">
      <w:pPr>
        <w:pStyle w:val="B1"/>
        <w:ind w:left="0"/>
        <w:rPr>
          <w:lang w:eastAsia="ko-KR"/>
        </w:rPr>
      </w:pPr>
      <w:r>
        <w:rPr>
          <w:lang w:eastAsia="ko-KR"/>
        </w:rPr>
        <w:t>Moreover, we should consider SR for URLLC mapping on eMBB PUSCH.</w:t>
      </w:r>
      <w:r w:rsidR="00463A51">
        <w:rPr>
          <w:lang w:eastAsia="ko-KR"/>
        </w:rPr>
        <w:t xml:space="preserve"> This is because gNB </w:t>
      </w:r>
      <w:r w:rsidR="006D0739">
        <w:rPr>
          <w:lang w:eastAsia="ko-KR"/>
        </w:rPr>
        <w:t xml:space="preserve">should be able to know the presence of UL URLL traffic at a UE. In Rel-15, a buffer status report is included in PUSCH and SR is not triggered with reporting the buffer status. However, in Rel-16 </w:t>
      </w:r>
      <w:proofErr w:type="spellStart"/>
      <w:r w:rsidR="006D0739">
        <w:rPr>
          <w:lang w:eastAsia="ko-KR"/>
        </w:rPr>
        <w:t>eURLLC</w:t>
      </w:r>
      <w:proofErr w:type="spellEnd"/>
      <w:r w:rsidR="006D0739">
        <w:rPr>
          <w:lang w:eastAsia="ko-KR"/>
        </w:rPr>
        <w:t xml:space="preserve">, a buffer status report in eMBB PUSCH may not be reliable enough and </w:t>
      </w:r>
      <w:r w:rsidR="009E2D62">
        <w:rPr>
          <w:lang w:eastAsia="ko-KR"/>
        </w:rPr>
        <w:t>a PUSCH</w:t>
      </w:r>
      <w:r w:rsidR="006D0739">
        <w:rPr>
          <w:lang w:eastAsia="ko-KR"/>
        </w:rPr>
        <w:t xml:space="preserve"> can be even retransmitted</w:t>
      </w:r>
      <w:r w:rsidR="009E2D62">
        <w:rPr>
          <w:lang w:eastAsia="ko-KR"/>
        </w:rPr>
        <w:t>, which means a buffer status report cannot be multiplexed in some cases</w:t>
      </w:r>
      <w:r w:rsidR="006D0739">
        <w:rPr>
          <w:lang w:eastAsia="ko-KR"/>
        </w:rPr>
        <w:t xml:space="preserve">. UE may not be able to </w:t>
      </w:r>
      <w:r w:rsidR="00C54101">
        <w:rPr>
          <w:lang w:eastAsia="ko-KR"/>
        </w:rPr>
        <w:t xml:space="preserve">assemble a new buffer status report </w:t>
      </w:r>
      <w:r w:rsidR="00C54101">
        <w:rPr>
          <w:lang w:eastAsia="ko-KR"/>
        </w:rPr>
        <w:lastRenderedPageBreak/>
        <w:t>without a UL grant. In this case, UE should not wait until gNB indicates a URLL UL grant to trigger the most updated buffer status report. Thus, we believe that UE can transmit without UL grant, i.e., UE transmit URLLC SR by dropping/multiplexing eMBB PUSCH.</w:t>
      </w:r>
      <w:r w:rsidR="00040301">
        <w:rPr>
          <w:lang w:eastAsia="ko-KR"/>
        </w:rPr>
        <w:t xml:space="preserve"> Instead of ignoring eMBB UL grant and transmitting URLLC SR, it is desirable to map those SR onto eMBB PUSCH.</w:t>
      </w:r>
    </w:p>
    <w:p w14:paraId="2CF23D78" w14:textId="5CD0A55F" w:rsidR="00A75948" w:rsidRPr="00040301" w:rsidRDefault="00215CE6" w:rsidP="00B44213">
      <w:pPr>
        <w:pStyle w:val="B1"/>
        <w:ind w:left="0"/>
        <w:rPr>
          <w:b/>
          <w:lang w:eastAsia="ko-KR"/>
        </w:rPr>
      </w:pPr>
      <w:bookmarkStart w:id="15" w:name="_Ref5087521"/>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7624F3">
        <w:rPr>
          <w:b/>
          <w:noProof/>
          <w:lang w:eastAsia="ko-KR"/>
        </w:rPr>
        <w:t>7</w:t>
      </w:r>
      <w:r w:rsidRPr="004176E0">
        <w:rPr>
          <w:b/>
        </w:rPr>
        <w:fldChar w:fldCharType="end"/>
      </w:r>
      <w:r w:rsidRPr="004176E0">
        <w:rPr>
          <w:b/>
          <w:lang w:eastAsia="ko-KR"/>
        </w:rPr>
        <w:t>:</w:t>
      </w:r>
      <w:r w:rsidRPr="00CB7775">
        <w:rPr>
          <w:b/>
          <w:lang w:eastAsia="ko-KR"/>
        </w:rPr>
        <w:t xml:space="preserve"> </w:t>
      </w:r>
      <w:r w:rsidR="003800D0">
        <w:rPr>
          <w:b/>
          <w:lang w:eastAsia="ko-KR"/>
        </w:rPr>
        <w:t xml:space="preserve">Mapping </w:t>
      </w:r>
      <w:r w:rsidR="00040301" w:rsidRPr="00040301">
        <w:rPr>
          <w:b/>
          <w:lang w:eastAsia="ko-KR"/>
        </w:rPr>
        <w:t>SR and HARQ-ACK onto PUSCH</w:t>
      </w:r>
      <w:r w:rsidR="003800D0">
        <w:rPr>
          <w:b/>
          <w:lang w:eastAsia="ko-KR"/>
        </w:rPr>
        <w:t xml:space="preserve"> are considered</w:t>
      </w:r>
      <w:r w:rsidR="00040301" w:rsidRPr="00040301">
        <w:rPr>
          <w:b/>
          <w:lang w:eastAsia="ko-KR"/>
        </w:rPr>
        <w:t>.</w:t>
      </w:r>
      <w:bookmarkEnd w:id="15"/>
    </w:p>
    <w:p w14:paraId="5C8D1234" w14:textId="6C1B5865" w:rsidR="0089074E" w:rsidRDefault="000565F3" w:rsidP="0089074E">
      <w:pPr>
        <w:pStyle w:val="1"/>
        <w:numPr>
          <w:ilvl w:val="0"/>
          <w:numId w:val="19"/>
        </w:numPr>
        <w:rPr>
          <w:lang w:eastAsia="ko-KR"/>
        </w:rPr>
      </w:pPr>
      <w:r>
        <w:rPr>
          <w:lang w:eastAsia="ko-KR"/>
        </w:rPr>
        <w:t>Conclusion</w:t>
      </w:r>
    </w:p>
    <w:p w14:paraId="43E3031A" w14:textId="70D94C24" w:rsidR="00042105" w:rsidRDefault="00042105" w:rsidP="00042105">
      <w:pPr>
        <w:pStyle w:val="B1"/>
        <w:ind w:left="0"/>
        <w:rPr>
          <w:lang w:eastAsia="ko-KR"/>
        </w:rPr>
      </w:pPr>
      <w:r>
        <w:rPr>
          <w:lang w:eastAsia="ko-KR"/>
        </w:rPr>
        <w:t>I</w:t>
      </w:r>
      <w:r>
        <w:rPr>
          <w:rFonts w:hint="eastAsia"/>
          <w:lang w:eastAsia="ko-KR"/>
        </w:rPr>
        <w:t xml:space="preserve">n </w:t>
      </w:r>
      <w:r>
        <w:rPr>
          <w:lang w:eastAsia="ko-KR"/>
        </w:rPr>
        <w:t xml:space="preserve">this contribution, we address our view about </w:t>
      </w:r>
      <w:r w:rsidR="00965AB8">
        <w:rPr>
          <w:lang w:eastAsia="ko-KR"/>
        </w:rPr>
        <w:t xml:space="preserve">UCI transmissions for Rel-16 </w:t>
      </w:r>
      <w:proofErr w:type="spellStart"/>
      <w:r w:rsidR="00965AB8">
        <w:rPr>
          <w:lang w:eastAsia="ko-KR"/>
        </w:rPr>
        <w:t>eURLLC</w:t>
      </w:r>
      <w:proofErr w:type="spellEnd"/>
      <w:r w:rsidR="00965AB8">
        <w:rPr>
          <w:lang w:eastAsia="ko-KR"/>
        </w:rPr>
        <w:t>.</w:t>
      </w:r>
    </w:p>
    <w:p w14:paraId="0B50A317" w14:textId="18F96232" w:rsidR="00965AB8" w:rsidRDefault="00965AB8"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_Ref7689692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7624F3" w:rsidRPr="007B7C92">
        <w:rPr>
          <w:b/>
        </w:rPr>
        <w:t xml:space="preserve">Proposal </w:t>
      </w:r>
      <w:r w:rsidR="007624F3">
        <w:rPr>
          <w:b/>
          <w:noProof/>
        </w:rPr>
        <w:t>1</w:t>
      </w:r>
      <w:r w:rsidR="007624F3" w:rsidRPr="007B7C92">
        <w:rPr>
          <w:b/>
          <w:lang w:eastAsia="ko-KR"/>
        </w:rPr>
        <w:t xml:space="preserve">: PDSCH grouping is determined by both </w:t>
      </w:r>
      <w:r w:rsidR="007624F3">
        <w:rPr>
          <w:rFonts w:hint="eastAsia"/>
          <w:b/>
          <w:lang w:eastAsia="ko-KR"/>
        </w:rPr>
        <w:t>c</w:t>
      </w:r>
      <w:r w:rsidR="007624F3">
        <w:rPr>
          <w:b/>
          <w:lang w:eastAsia="ko-KR"/>
        </w:rPr>
        <w:t xml:space="preserve">onfigured </w:t>
      </w:r>
      <w:r w:rsidR="007624F3" w:rsidRPr="007B7C92">
        <w:rPr>
          <w:b/>
          <w:lang w:eastAsia="ko-KR"/>
        </w:rPr>
        <w:t xml:space="preserve">slot format and </w:t>
      </w:r>
      <w:r w:rsidR="007624F3">
        <w:rPr>
          <w:rFonts w:hint="eastAsia"/>
          <w:b/>
          <w:lang w:eastAsia="ko-KR"/>
        </w:rPr>
        <w:t>c</w:t>
      </w:r>
      <w:r w:rsidR="007624F3">
        <w:rPr>
          <w:b/>
          <w:lang w:eastAsia="ko-KR"/>
        </w:rPr>
        <w:t xml:space="preserve">onfigured </w:t>
      </w:r>
      <w:r w:rsidR="007624F3" w:rsidRPr="007B7C92">
        <w:rPr>
          <w:b/>
          <w:lang w:eastAsia="ko-KR"/>
        </w:rPr>
        <w:t>number of PDSCH groups in a slot.</w:t>
      </w:r>
      <w:r>
        <w:rPr>
          <w:rFonts w:ascii="Times New Roman" w:eastAsia="맑은 고딕" w:hAnsi="Times New Roman"/>
          <w:b/>
          <w:kern w:val="2"/>
          <w:szCs w:val="22"/>
          <w:lang w:eastAsia="ko-KR"/>
        </w:rPr>
        <w:fldChar w:fldCharType="end"/>
      </w:r>
    </w:p>
    <w:p w14:paraId="4AC864FE" w14:textId="42C19F4A" w:rsidR="00965AB8" w:rsidRDefault="00965AB8"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w:instrText>
      </w:r>
      <w:r>
        <w:rPr>
          <w:rFonts w:ascii="Times New Roman" w:eastAsia="맑은 고딕" w:hAnsi="Times New Roman" w:hint="eastAsia"/>
          <w:b/>
          <w:kern w:val="2"/>
          <w:szCs w:val="22"/>
          <w:lang w:eastAsia="ko-KR"/>
        </w:rPr>
        <w:instrText>REF _Ref7689697 \h</w:instrText>
      </w:r>
      <w:r>
        <w:rPr>
          <w:rFonts w:ascii="Times New Roman" w:eastAsia="맑은 고딕" w:hAnsi="Times New Roman"/>
          <w:b/>
          <w:kern w:val="2"/>
          <w:szCs w:val="22"/>
          <w:lang w:eastAsia="ko-KR"/>
        </w:rPr>
        <w:instrText xml:space="preserve">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7624F3" w:rsidRPr="007B7C92">
        <w:rPr>
          <w:b/>
        </w:rPr>
        <w:t xml:space="preserve">Proposal </w:t>
      </w:r>
      <w:r w:rsidR="007624F3">
        <w:rPr>
          <w:b/>
          <w:noProof/>
        </w:rPr>
        <w:t>2</w:t>
      </w:r>
      <w:r w:rsidR="007624F3" w:rsidRPr="007B7C92">
        <w:rPr>
          <w:b/>
          <w:lang w:eastAsia="ko-KR"/>
        </w:rPr>
        <w:t xml:space="preserve">: </w:t>
      </w:r>
      <w:r w:rsidR="007624F3">
        <w:rPr>
          <w:b/>
          <w:lang w:eastAsia="ko-KR"/>
        </w:rPr>
        <w:t>The reference DL time for HARQ feedback maps to the last overlapped UL sub-slot.</w:t>
      </w:r>
      <w:r>
        <w:rPr>
          <w:rFonts w:ascii="Times New Roman" w:eastAsia="맑은 고딕" w:hAnsi="Times New Roman"/>
          <w:b/>
          <w:kern w:val="2"/>
          <w:szCs w:val="22"/>
          <w:lang w:eastAsia="ko-KR"/>
        </w:rPr>
        <w:fldChar w:fldCharType="end"/>
      </w:r>
    </w:p>
    <w:p w14:paraId="3D4D0D28" w14:textId="1193DCC5" w:rsidR="00965AB8" w:rsidRDefault="00965AB8"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_Ref7689719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7624F3" w:rsidRPr="009B2EAE">
        <w:rPr>
          <w:b/>
        </w:rPr>
        <w:t xml:space="preserve">Observation </w:t>
      </w:r>
      <w:r w:rsidR="007624F3">
        <w:rPr>
          <w:b/>
          <w:noProof/>
        </w:rPr>
        <w:t>1</w:t>
      </w:r>
      <w:r w:rsidR="007624F3" w:rsidRPr="009B2EAE">
        <w:rPr>
          <w:b/>
        </w:rPr>
        <w:t xml:space="preserve">: </w:t>
      </w:r>
      <w:r w:rsidR="007624F3" w:rsidRPr="009B2EAE">
        <w:rPr>
          <w:b/>
          <w:lang w:eastAsia="ko-KR"/>
        </w:rPr>
        <w:t>Codebook-less HARQ feedback is already supported</w:t>
      </w:r>
      <w:r w:rsidR="007624F3">
        <w:rPr>
          <w:b/>
          <w:lang w:eastAsia="ko-KR"/>
        </w:rPr>
        <w:t xml:space="preserve"> in Rel-15 NR, and can be used for Rel-16 </w:t>
      </w:r>
      <w:proofErr w:type="spellStart"/>
      <w:r w:rsidR="007624F3">
        <w:rPr>
          <w:b/>
          <w:lang w:eastAsia="ko-KR"/>
        </w:rPr>
        <w:t>eURLLC</w:t>
      </w:r>
      <w:proofErr w:type="spellEnd"/>
      <w:r w:rsidR="007624F3">
        <w:rPr>
          <w:b/>
          <w:lang w:eastAsia="ko-KR"/>
        </w:rPr>
        <w:t xml:space="preserve"> purpose with dropping/multiplex the other UCI.</w:t>
      </w:r>
      <w:r>
        <w:rPr>
          <w:rFonts w:ascii="Times New Roman" w:eastAsia="맑은 고딕" w:hAnsi="Times New Roman"/>
          <w:b/>
          <w:kern w:val="2"/>
          <w:szCs w:val="22"/>
          <w:lang w:eastAsia="ko-KR"/>
        </w:rPr>
        <w:fldChar w:fldCharType="end"/>
      </w:r>
    </w:p>
    <w:p w14:paraId="6363FBC2" w14:textId="2A80FFC1" w:rsidR="00E463DB" w:rsidRDefault="00042105"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_Ref5087489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7624F3" w:rsidRPr="004176E0">
        <w:rPr>
          <w:b/>
          <w:lang w:eastAsia="ko-KR"/>
        </w:rPr>
        <w:t xml:space="preserve">Proposal </w:t>
      </w:r>
      <w:r w:rsidR="007624F3">
        <w:rPr>
          <w:b/>
          <w:noProof/>
          <w:lang w:eastAsia="ko-KR"/>
        </w:rPr>
        <w:t>3</w:t>
      </w:r>
      <w:r w:rsidR="007624F3" w:rsidRPr="004176E0">
        <w:rPr>
          <w:b/>
          <w:lang w:eastAsia="ko-KR"/>
        </w:rPr>
        <w:t>:</w:t>
      </w:r>
      <w:r w:rsidR="007624F3" w:rsidRPr="00CB7775">
        <w:rPr>
          <w:b/>
          <w:lang w:eastAsia="ko-KR"/>
        </w:rPr>
        <w:t xml:space="preserve"> </w:t>
      </w:r>
      <w:r w:rsidR="007624F3" w:rsidRPr="008B1D94">
        <w:rPr>
          <w:rFonts w:hint="eastAsia"/>
          <w:b/>
          <w:lang w:eastAsia="ko-KR"/>
        </w:rPr>
        <w:t>F</w:t>
      </w:r>
      <w:r w:rsidR="007624F3" w:rsidRPr="008B1D94">
        <w:rPr>
          <w:b/>
          <w:lang w:eastAsia="ko-KR"/>
        </w:rPr>
        <w:t xml:space="preserve">FS </w:t>
      </w:r>
      <w:r w:rsidR="007624F3">
        <w:rPr>
          <w:b/>
          <w:lang w:eastAsia="ko-KR"/>
        </w:rPr>
        <w:t>the way of implicitly indicate no</w:t>
      </w:r>
      <w:r w:rsidR="007624F3" w:rsidRPr="008B1D94">
        <w:rPr>
          <w:b/>
          <w:lang w:eastAsia="ko-KR"/>
        </w:rPr>
        <w:t xml:space="preserve"> HARQ-ACK feedback.</w:t>
      </w:r>
      <w:r>
        <w:rPr>
          <w:rFonts w:ascii="Times New Roman" w:eastAsia="맑은 고딕" w:hAnsi="Times New Roman"/>
          <w:b/>
          <w:kern w:val="2"/>
          <w:szCs w:val="22"/>
          <w:lang w:eastAsia="ko-KR"/>
        </w:rPr>
        <w:fldChar w:fldCharType="end"/>
      </w:r>
    </w:p>
    <w:p w14:paraId="5A9C0F52" w14:textId="15E41501" w:rsidR="00042105" w:rsidRDefault="00042105"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_Ref5087512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7624F3" w:rsidRPr="004176E0">
        <w:rPr>
          <w:b/>
          <w:lang w:eastAsia="ko-KR"/>
        </w:rPr>
        <w:t xml:space="preserve">Proposal </w:t>
      </w:r>
      <w:r w:rsidR="007624F3">
        <w:rPr>
          <w:b/>
          <w:noProof/>
          <w:lang w:eastAsia="ko-KR"/>
        </w:rPr>
        <w:t>4</w:t>
      </w:r>
      <w:r w:rsidR="007624F3" w:rsidRPr="004176E0">
        <w:rPr>
          <w:b/>
          <w:lang w:eastAsia="ko-KR"/>
        </w:rPr>
        <w:t>:</w:t>
      </w:r>
      <w:r w:rsidR="007624F3" w:rsidRPr="00CB7775">
        <w:rPr>
          <w:b/>
          <w:lang w:eastAsia="ko-KR"/>
        </w:rPr>
        <w:t xml:space="preserve"> </w:t>
      </w:r>
      <w:r w:rsidR="007624F3" w:rsidRPr="00416FAF">
        <w:rPr>
          <w:b/>
          <w:lang w:eastAsia="ko-KR"/>
        </w:rPr>
        <w:t xml:space="preserve">eMBB </w:t>
      </w:r>
      <w:r w:rsidR="007624F3">
        <w:rPr>
          <w:b/>
          <w:lang w:eastAsia="ko-KR"/>
        </w:rPr>
        <w:t>HARQ-ACK</w:t>
      </w:r>
      <w:r w:rsidR="007624F3" w:rsidRPr="00416FAF">
        <w:rPr>
          <w:b/>
          <w:lang w:eastAsia="ko-KR"/>
        </w:rPr>
        <w:t xml:space="preserve"> and URLLC </w:t>
      </w:r>
      <w:r w:rsidR="007624F3">
        <w:rPr>
          <w:b/>
          <w:lang w:eastAsia="ko-KR"/>
        </w:rPr>
        <w:t>HARQ-ACK</w:t>
      </w:r>
      <w:r w:rsidR="007624F3" w:rsidRPr="00416FAF">
        <w:rPr>
          <w:b/>
          <w:lang w:eastAsia="ko-KR"/>
        </w:rPr>
        <w:t xml:space="preserve"> are </w:t>
      </w:r>
      <w:r w:rsidR="007624F3">
        <w:rPr>
          <w:b/>
          <w:lang w:eastAsia="ko-KR"/>
        </w:rPr>
        <w:t>separately encoded.</w:t>
      </w:r>
      <w:r>
        <w:rPr>
          <w:rFonts w:ascii="Times New Roman" w:eastAsia="맑은 고딕" w:hAnsi="Times New Roman"/>
          <w:b/>
          <w:kern w:val="2"/>
          <w:szCs w:val="22"/>
          <w:lang w:eastAsia="ko-KR"/>
        </w:rPr>
        <w:fldChar w:fldCharType="end"/>
      </w:r>
    </w:p>
    <w:p w14:paraId="4CE3D16D" w14:textId="5A538C5A" w:rsidR="00042105" w:rsidRDefault="00042105"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_Ref5087516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7624F3" w:rsidRPr="004176E0">
        <w:rPr>
          <w:b/>
          <w:lang w:eastAsia="ko-KR"/>
        </w:rPr>
        <w:t xml:space="preserve">Proposal </w:t>
      </w:r>
      <w:r w:rsidR="007624F3">
        <w:rPr>
          <w:b/>
          <w:noProof/>
          <w:lang w:eastAsia="ko-KR"/>
        </w:rPr>
        <w:t>5</w:t>
      </w:r>
      <w:r w:rsidR="007624F3" w:rsidRPr="004176E0">
        <w:rPr>
          <w:b/>
          <w:lang w:eastAsia="ko-KR"/>
        </w:rPr>
        <w:t>:</w:t>
      </w:r>
      <w:r w:rsidR="007624F3" w:rsidRPr="00CB7775">
        <w:rPr>
          <w:b/>
          <w:lang w:eastAsia="ko-KR"/>
        </w:rPr>
        <w:t xml:space="preserve"> </w:t>
      </w:r>
      <w:r w:rsidR="007624F3">
        <w:rPr>
          <w:b/>
          <w:lang w:eastAsia="ko-KR"/>
        </w:rPr>
        <w:t>M</w:t>
      </w:r>
      <w:r w:rsidR="007624F3" w:rsidRPr="00416FAF">
        <w:rPr>
          <w:b/>
          <w:lang w:eastAsia="ko-KR"/>
        </w:rPr>
        <w:t xml:space="preserve">ultiplexing eMBB </w:t>
      </w:r>
      <w:r w:rsidR="007624F3">
        <w:rPr>
          <w:b/>
          <w:lang w:eastAsia="ko-KR"/>
        </w:rPr>
        <w:t>codebook</w:t>
      </w:r>
      <w:r w:rsidR="007624F3" w:rsidRPr="00416FAF">
        <w:rPr>
          <w:b/>
          <w:lang w:eastAsia="ko-KR"/>
        </w:rPr>
        <w:t xml:space="preserve"> and URLLC </w:t>
      </w:r>
      <w:r w:rsidR="007624F3">
        <w:rPr>
          <w:b/>
          <w:lang w:eastAsia="ko-KR"/>
        </w:rPr>
        <w:t>codebook</w:t>
      </w:r>
      <w:r w:rsidR="007624F3" w:rsidRPr="00416FAF">
        <w:rPr>
          <w:b/>
          <w:lang w:eastAsia="ko-KR"/>
        </w:rPr>
        <w:t xml:space="preserve"> </w:t>
      </w:r>
      <w:r w:rsidR="007624F3">
        <w:rPr>
          <w:b/>
          <w:lang w:eastAsia="ko-KR"/>
        </w:rPr>
        <w:t xml:space="preserve">in a single PUCCH resource </w:t>
      </w:r>
      <w:r w:rsidR="007624F3" w:rsidRPr="00416FAF">
        <w:rPr>
          <w:b/>
          <w:lang w:eastAsia="ko-KR"/>
        </w:rPr>
        <w:t>are considered.</w:t>
      </w:r>
      <w:r>
        <w:rPr>
          <w:rFonts w:ascii="Times New Roman" w:eastAsia="맑은 고딕" w:hAnsi="Times New Roman"/>
          <w:b/>
          <w:kern w:val="2"/>
          <w:szCs w:val="22"/>
          <w:lang w:eastAsia="ko-KR"/>
        </w:rPr>
        <w:fldChar w:fldCharType="end"/>
      </w:r>
    </w:p>
    <w:p w14:paraId="79703D3D" w14:textId="4988FCD5" w:rsidR="00042105" w:rsidRDefault="00042105"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_Ref5087519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7624F3" w:rsidRPr="004176E0">
        <w:rPr>
          <w:b/>
          <w:lang w:eastAsia="ko-KR"/>
        </w:rPr>
        <w:t xml:space="preserve">Proposal </w:t>
      </w:r>
      <w:r w:rsidR="007624F3">
        <w:rPr>
          <w:b/>
          <w:noProof/>
          <w:lang w:eastAsia="ko-KR"/>
        </w:rPr>
        <w:t>6</w:t>
      </w:r>
      <w:r w:rsidR="007624F3" w:rsidRPr="004176E0">
        <w:rPr>
          <w:b/>
          <w:lang w:eastAsia="ko-KR"/>
        </w:rPr>
        <w:t>:</w:t>
      </w:r>
      <w:r w:rsidR="007624F3" w:rsidRPr="00CB7775">
        <w:rPr>
          <w:b/>
          <w:lang w:eastAsia="ko-KR"/>
        </w:rPr>
        <w:t xml:space="preserve"> </w:t>
      </w:r>
      <w:r w:rsidR="007624F3">
        <w:rPr>
          <w:b/>
          <w:lang w:eastAsia="ko-KR"/>
        </w:rPr>
        <w:t>New</w:t>
      </w:r>
      <w:r w:rsidR="007624F3" w:rsidRPr="00220FEF">
        <w:rPr>
          <w:b/>
          <w:lang w:eastAsia="ko-KR"/>
        </w:rPr>
        <w:t xml:space="preserve"> B</w:t>
      </w:r>
      <w:r w:rsidR="007624F3" w:rsidRPr="00220FEF">
        <w:rPr>
          <w:rFonts w:hint="eastAsia"/>
          <w:b/>
          <w:lang w:eastAsia="ko-KR"/>
        </w:rPr>
        <w:t xml:space="preserve">eta </w:t>
      </w:r>
      <w:r w:rsidR="007624F3" w:rsidRPr="00220FEF">
        <w:rPr>
          <w:b/>
          <w:lang w:eastAsia="ko-KR"/>
        </w:rPr>
        <w:t>offsets are considered.</w:t>
      </w:r>
      <w:r>
        <w:rPr>
          <w:rFonts w:ascii="Times New Roman" w:eastAsia="맑은 고딕" w:hAnsi="Times New Roman"/>
          <w:b/>
          <w:kern w:val="2"/>
          <w:szCs w:val="22"/>
          <w:lang w:eastAsia="ko-KR"/>
        </w:rPr>
        <w:fldChar w:fldCharType="end"/>
      </w:r>
    </w:p>
    <w:p w14:paraId="398A2E7B" w14:textId="3667EA24" w:rsidR="00042105" w:rsidRDefault="00042105"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_Ref5087521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7624F3" w:rsidRPr="004176E0">
        <w:rPr>
          <w:b/>
          <w:lang w:eastAsia="ko-KR"/>
        </w:rPr>
        <w:t xml:space="preserve">Proposal </w:t>
      </w:r>
      <w:r w:rsidR="007624F3">
        <w:rPr>
          <w:b/>
          <w:noProof/>
          <w:lang w:eastAsia="ko-KR"/>
        </w:rPr>
        <w:t>7</w:t>
      </w:r>
      <w:r w:rsidR="007624F3" w:rsidRPr="004176E0">
        <w:rPr>
          <w:b/>
          <w:lang w:eastAsia="ko-KR"/>
        </w:rPr>
        <w:t>:</w:t>
      </w:r>
      <w:r w:rsidR="007624F3" w:rsidRPr="00CB7775">
        <w:rPr>
          <w:b/>
          <w:lang w:eastAsia="ko-KR"/>
        </w:rPr>
        <w:t xml:space="preserve"> </w:t>
      </w:r>
      <w:r w:rsidR="007624F3">
        <w:rPr>
          <w:b/>
          <w:lang w:eastAsia="ko-KR"/>
        </w:rPr>
        <w:t xml:space="preserve">Mapping </w:t>
      </w:r>
      <w:r w:rsidR="007624F3" w:rsidRPr="00040301">
        <w:rPr>
          <w:b/>
          <w:lang w:eastAsia="ko-KR"/>
        </w:rPr>
        <w:t>SR and HARQ-ACK onto PUSCH</w:t>
      </w:r>
      <w:r w:rsidR="007624F3">
        <w:rPr>
          <w:b/>
          <w:lang w:eastAsia="ko-KR"/>
        </w:rPr>
        <w:t xml:space="preserve"> are considered</w:t>
      </w:r>
      <w:r w:rsidR="007624F3" w:rsidRPr="00040301">
        <w:rPr>
          <w:b/>
          <w:lang w:eastAsia="ko-KR"/>
        </w:rPr>
        <w:t>.</w:t>
      </w:r>
      <w:r>
        <w:rPr>
          <w:rFonts w:ascii="Times New Roman" w:eastAsia="맑은 고딕" w:hAnsi="Times New Roman"/>
          <w:b/>
          <w:kern w:val="2"/>
          <w:szCs w:val="22"/>
          <w:lang w:eastAsia="ko-KR"/>
        </w:rPr>
        <w:fldChar w:fldCharType="end"/>
      </w:r>
      <w:bookmarkEnd w:id="2"/>
    </w:p>
    <w:sectPr w:rsidR="00042105" w:rsidSect="00A948FA">
      <w:footerReference w:type="default" r:id="rId8"/>
      <w:pgSz w:w="11906" w:h="16838" w:code="9"/>
      <w:pgMar w:top="1701" w:right="1440" w:bottom="1440" w:left="1440" w:header="851" w:footer="992" w:gutter="0"/>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831EC" w14:textId="77777777" w:rsidR="00EB5347" w:rsidRDefault="00EB5347" w:rsidP="003E77F5">
      <w:r>
        <w:separator/>
      </w:r>
    </w:p>
  </w:endnote>
  <w:endnote w:type="continuationSeparator" w:id="0">
    <w:p w14:paraId="0DB7EBC5" w14:textId="77777777" w:rsidR="00EB5347" w:rsidRDefault="00EB5347"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35F7E893" w:rsidR="00EB5347" w:rsidRDefault="00EB5347">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5</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5</w:t>
            </w:r>
            <w:r>
              <w:rPr>
                <w:b/>
                <w:bCs/>
                <w:sz w:val="24"/>
              </w:rPr>
              <w:fldChar w:fldCharType="end"/>
            </w:r>
          </w:p>
        </w:sdtContent>
      </w:sdt>
    </w:sdtContent>
  </w:sdt>
  <w:p w14:paraId="039F6FFF" w14:textId="77777777" w:rsidR="00EB5347" w:rsidRDefault="00EB534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BFF54" w14:textId="77777777" w:rsidR="00EB5347" w:rsidRDefault="00EB5347" w:rsidP="003E77F5">
      <w:r>
        <w:separator/>
      </w:r>
    </w:p>
  </w:footnote>
  <w:footnote w:type="continuationSeparator" w:id="0">
    <w:p w14:paraId="6710C77F" w14:textId="77777777" w:rsidR="00EB5347" w:rsidRDefault="00EB5347" w:rsidP="003E7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14F00"/>
    <w:multiLevelType w:val="hybridMultilevel"/>
    <w:tmpl w:val="DDE2BAF8"/>
    <w:lvl w:ilvl="0" w:tplc="5C686AC0">
      <w:numFmt w:val="bullet"/>
      <w:lvlText w:val="-"/>
      <w:lvlJc w:val="left"/>
      <w:pPr>
        <w:ind w:left="913" w:hanging="400"/>
      </w:pPr>
      <w:rPr>
        <w:rFonts w:ascii="Arial" w:eastAsia="Times New Roman" w:hAnsi="Arial" w:cs="Aria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7"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19" w15:restartNumberingAfterBreak="0">
    <w:nsid w:val="446B0DD1"/>
    <w:multiLevelType w:val="hybridMultilevel"/>
    <w:tmpl w:val="2B1E7A2E"/>
    <w:lvl w:ilvl="0" w:tplc="04090005">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2"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736C47DD"/>
    <w:multiLevelType w:val="hybridMultilevel"/>
    <w:tmpl w:val="23BA20BC"/>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8"/>
  </w:num>
  <w:num w:numId="4">
    <w:abstractNumId w:val="2"/>
  </w:num>
  <w:num w:numId="5">
    <w:abstractNumId w:val="21"/>
  </w:num>
  <w:num w:numId="6">
    <w:abstractNumId w:val="20"/>
  </w:num>
  <w:num w:numId="7">
    <w:abstractNumId w:val="26"/>
  </w:num>
  <w:num w:numId="8">
    <w:abstractNumId w:val="9"/>
  </w:num>
  <w:num w:numId="9">
    <w:abstractNumId w:val="0"/>
  </w:num>
  <w:num w:numId="10">
    <w:abstractNumId w:val="7"/>
  </w:num>
  <w:num w:numId="11">
    <w:abstractNumId w:val="24"/>
  </w:num>
  <w:num w:numId="12">
    <w:abstractNumId w:val="3"/>
  </w:num>
  <w:num w:numId="13">
    <w:abstractNumId w:val="5"/>
  </w:num>
  <w:num w:numId="14">
    <w:abstractNumId w:val="10"/>
  </w:num>
  <w:num w:numId="15">
    <w:abstractNumId w:val="4"/>
  </w:num>
  <w:num w:numId="16">
    <w:abstractNumId w:val="18"/>
  </w:num>
  <w:num w:numId="17">
    <w:abstractNumId w:val="23"/>
  </w:num>
  <w:num w:numId="18">
    <w:abstractNumId w:val="17"/>
  </w:num>
  <w:num w:numId="19">
    <w:abstractNumId w:val="1"/>
  </w:num>
  <w:num w:numId="20">
    <w:abstractNumId w:val="22"/>
  </w:num>
  <w:num w:numId="21">
    <w:abstractNumId w:val="8"/>
  </w:num>
  <w:num w:numId="22">
    <w:abstractNumId w:val="13"/>
  </w:num>
  <w:num w:numId="23">
    <w:abstractNumId w:val="12"/>
  </w:num>
  <w:num w:numId="24">
    <w:abstractNumId w:val="19"/>
  </w:num>
  <w:num w:numId="25">
    <w:abstractNumId w:val="25"/>
  </w:num>
  <w:num w:numId="26">
    <w:abstractNumId w:val="11"/>
  </w:num>
  <w:num w:numId="27">
    <w:abstractNumId w:val="14"/>
  </w:num>
  <w:num w:numId="28">
    <w:abstractNumId w:val="16"/>
  </w:num>
  <w:num w:numId="2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4E3D"/>
    <w:rsid w:val="00005A4B"/>
    <w:rsid w:val="00006DFD"/>
    <w:rsid w:val="00007B8B"/>
    <w:rsid w:val="000105B7"/>
    <w:rsid w:val="00010BD5"/>
    <w:rsid w:val="000115D5"/>
    <w:rsid w:val="00011853"/>
    <w:rsid w:val="00013621"/>
    <w:rsid w:val="000136DE"/>
    <w:rsid w:val="00013814"/>
    <w:rsid w:val="000138E8"/>
    <w:rsid w:val="0001483E"/>
    <w:rsid w:val="00016A80"/>
    <w:rsid w:val="00016EE1"/>
    <w:rsid w:val="000212D6"/>
    <w:rsid w:val="0002235B"/>
    <w:rsid w:val="00022DF8"/>
    <w:rsid w:val="00023C8F"/>
    <w:rsid w:val="000241EA"/>
    <w:rsid w:val="00030BCC"/>
    <w:rsid w:val="0003123F"/>
    <w:rsid w:val="00031DCE"/>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A4A"/>
    <w:rsid w:val="00050A6C"/>
    <w:rsid w:val="000534C2"/>
    <w:rsid w:val="0005462B"/>
    <w:rsid w:val="00054A0C"/>
    <w:rsid w:val="00054D15"/>
    <w:rsid w:val="000553E2"/>
    <w:rsid w:val="0005563E"/>
    <w:rsid w:val="000565F3"/>
    <w:rsid w:val="000579DB"/>
    <w:rsid w:val="00057DAE"/>
    <w:rsid w:val="00060C5C"/>
    <w:rsid w:val="00060F38"/>
    <w:rsid w:val="00062181"/>
    <w:rsid w:val="00063F75"/>
    <w:rsid w:val="000642B7"/>
    <w:rsid w:val="0006461D"/>
    <w:rsid w:val="00065553"/>
    <w:rsid w:val="00066587"/>
    <w:rsid w:val="00071292"/>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A0B"/>
    <w:rsid w:val="00085DCE"/>
    <w:rsid w:val="00086109"/>
    <w:rsid w:val="000861CB"/>
    <w:rsid w:val="0008626E"/>
    <w:rsid w:val="0008666A"/>
    <w:rsid w:val="00090524"/>
    <w:rsid w:val="00090B92"/>
    <w:rsid w:val="000934C4"/>
    <w:rsid w:val="00094940"/>
    <w:rsid w:val="00095EF1"/>
    <w:rsid w:val="0009744D"/>
    <w:rsid w:val="00097564"/>
    <w:rsid w:val="00097574"/>
    <w:rsid w:val="0009757E"/>
    <w:rsid w:val="00097C8C"/>
    <w:rsid w:val="00097CCA"/>
    <w:rsid w:val="00097D8A"/>
    <w:rsid w:val="000A0459"/>
    <w:rsid w:val="000A1CA2"/>
    <w:rsid w:val="000A4148"/>
    <w:rsid w:val="000A4CDA"/>
    <w:rsid w:val="000A5CD8"/>
    <w:rsid w:val="000A60BF"/>
    <w:rsid w:val="000A71F6"/>
    <w:rsid w:val="000A734E"/>
    <w:rsid w:val="000B0553"/>
    <w:rsid w:val="000B2641"/>
    <w:rsid w:val="000B3449"/>
    <w:rsid w:val="000B3653"/>
    <w:rsid w:val="000B3D4A"/>
    <w:rsid w:val="000B48E0"/>
    <w:rsid w:val="000B4F36"/>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583"/>
    <w:rsid w:val="000D7942"/>
    <w:rsid w:val="000E1730"/>
    <w:rsid w:val="000E1ADC"/>
    <w:rsid w:val="000E7139"/>
    <w:rsid w:val="000F0CF0"/>
    <w:rsid w:val="000F1B35"/>
    <w:rsid w:val="000F328E"/>
    <w:rsid w:val="000F3758"/>
    <w:rsid w:val="000F67FD"/>
    <w:rsid w:val="000F7122"/>
    <w:rsid w:val="000F75DD"/>
    <w:rsid w:val="000F7FCD"/>
    <w:rsid w:val="00100519"/>
    <w:rsid w:val="001005C0"/>
    <w:rsid w:val="001029BB"/>
    <w:rsid w:val="00104485"/>
    <w:rsid w:val="0010509B"/>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6DEE"/>
    <w:rsid w:val="0012776B"/>
    <w:rsid w:val="00127A34"/>
    <w:rsid w:val="00130A59"/>
    <w:rsid w:val="001333AD"/>
    <w:rsid w:val="00133561"/>
    <w:rsid w:val="00137953"/>
    <w:rsid w:val="00137F2B"/>
    <w:rsid w:val="0014359B"/>
    <w:rsid w:val="00144EE5"/>
    <w:rsid w:val="001453F6"/>
    <w:rsid w:val="0015235F"/>
    <w:rsid w:val="00152F9D"/>
    <w:rsid w:val="001531D1"/>
    <w:rsid w:val="00153D01"/>
    <w:rsid w:val="00153F83"/>
    <w:rsid w:val="00154C51"/>
    <w:rsid w:val="00154DDA"/>
    <w:rsid w:val="001555D2"/>
    <w:rsid w:val="00156682"/>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56EB"/>
    <w:rsid w:val="00176037"/>
    <w:rsid w:val="00176D7C"/>
    <w:rsid w:val="00177181"/>
    <w:rsid w:val="001774E0"/>
    <w:rsid w:val="001808DF"/>
    <w:rsid w:val="00180B68"/>
    <w:rsid w:val="00181736"/>
    <w:rsid w:val="0018349C"/>
    <w:rsid w:val="001857B9"/>
    <w:rsid w:val="00185F9C"/>
    <w:rsid w:val="00187E0E"/>
    <w:rsid w:val="00190EFB"/>
    <w:rsid w:val="00192909"/>
    <w:rsid w:val="001949CE"/>
    <w:rsid w:val="00195005"/>
    <w:rsid w:val="00195038"/>
    <w:rsid w:val="001958B9"/>
    <w:rsid w:val="0019677D"/>
    <w:rsid w:val="00196ED6"/>
    <w:rsid w:val="00197C1A"/>
    <w:rsid w:val="00197D02"/>
    <w:rsid w:val="001A0F88"/>
    <w:rsid w:val="001A2645"/>
    <w:rsid w:val="001A2972"/>
    <w:rsid w:val="001A2E33"/>
    <w:rsid w:val="001A2EB5"/>
    <w:rsid w:val="001A34D8"/>
    <w:rsid w:val="001A395B"/>
    <w:rsid w:val="001A445B"/>
    <w:rsid w:val="001A4617"/>
    <w:rsid w:val="001A691A"/>
    <w:rsid w:val="001A6B07"/>
    <w:rsid w:val="001A790F"/>
    <w:rsid w:val="001A7CE0"/>
    <w:rsid w:val="001A7EF7"/>
    <w:rsid w:val="001B0FD4"/>
    <w:rsid w:val="001B287C"/>
    <w:rsid w:val="001B3160"/>
    <w:rsid w:val="001B500A"/>
    <w:rsid w:val="001C114E"/>
    <w:rsid w:val="001C11D8"/>
    <w:rsid w:val="001C2183"/>
    <w:rsid w:val="001C2CD8"/>
    <w:rsid w:val="001C6257"/>
    <w:rsid w:val="001C6A92"/>
    <w:rsid w:val="001C6BE2"/>
    <w:rsid w:val="001C7437"/>
    <w:rsid w:val="001D04EC"/>
    <w:rsid w:val="001D18E1"/>
    <w:rsid w:val="001D2A5A"/>
    <w:rsid w:val="001D3FD7"/>
    <w:rsid w:val="001D4939"/>
    <w:rsid w:val="001D4D46"/>
    <w:rsid w:val="001D6883"/>
    <w:rsid w:val="001D6B36"/>
    <w:rsid w:val="001E0884"/>
    <w:rsid w:val="001E1367"/>
    <w:rsid w:val="001E1547"/>
    <w:rsid w:val="001E25E4"/>
    <w:rsid w:val="001E273B"/>
    <w:rsid w:val="001E292C"/>
    <w:rsid w:val="001E2C02"/>
    <w:rsid w:val="001E3B8B"/>
    <w:rsid w:val="001E421B"/>
    <w:rsid w:val="001E4492"/>
    <w:rsid w:val="001E4E03"/>
    <w:rsid w:val="001E5034"/>
    <w:rsid w:val="001E54E9"/>
    <w:rsid w:val="001E5890"/>
    <w:rsid w:val="001E667F"/>
    <w:rsid w:val="001E7E17"/>
    <w:rsid w:val="001F01EF"/>
    <w:rsid w:val="001F1A86"/>
    <w:rsid w:val="001F27B0"/>
    <w:rsid w:val="001F3655"/>
    <w:rsid w:val="001F40A7"/>
    <w:rsid w:val="001F430B"/>
    <w:rsid w:val="001F5BA7"/>
    <w:rsid w:val="001F6846"/>
    <w:rsid w:val="001F6D15"/>
    <w:rsid w:val="002000AF"/>
    <w:rsid w:val="002001EF"/>
    <w:rsid w:val="002017FF"/>
    <w:rsid w:val="0020253F"/>
    <w:rsid w:val="00204472"/>
    <w:rsid w:val="002047ED"/>
    <w:rsid w:val="00204D74"/>
    <w:rsid w:val="00205549"/>
    <w:rsid w:val="0020659A"/>
    <w:rsid w:val="00206FF7"/>
    <w:rsid w:val="00207F6F"/>
    <w:rsid w:val="002106D6"/>
    <w:rsid w:val="0021123E"/>
    <w:rsid w:val="00212541"/>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BC2"/>
    <w:rsid w:val="00223DBA"/>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7C6"/>
    <w:rsid w:val="00255BDD"/>
    <w:rsid w:val="002560E2"/>
    <w:rsid w:val="002566A6"/>
    <w:rsid w:val="002566FA"/>
    <w:rsid w:val="002567D8"/>
    <w:rsid w:val="002608EA"/>
    <w:rsid w:val="0026185D"/>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2D0"/>
    <w:rsid w:val="002836AD"/>
    <w:rsid w:val="00283FEF"/>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79E4"/>
    <w:rsid w:val="002A2F2C"/>
    <w:rsid w:val="002A3827"/>
    <w:rsid w:val="002A3A71"/>
    <w:rsid w:val="002A3AEA"/>
    <w:rsid w:val="002A5EF6"/>
    <w:rsid w:val="002A633D"/>
    <w:rsid w:val="002A6CEB"/>
    <w:rsid w:val="002A6D56"/>
    <w:rsid w:val="002A70F5"/>
    <w:rsid w:val="002A7289"/>
    <w:rsid w:val="002A7D72"/>
    <w:rsid w:val="002B05A5"/>
    <w:rsid w:val="002B210B"/>
    <w:rsid w:val="002B2158"/>
    <w:rsid w:val="002B5BDD"/>
    <w:rsid w:val="002B68C0"/>
    <w:rsid w:val="002B7153"/>
    <w:rsid w:val="002B7953"/>
    <w:rsid w:val="002C03D9"/>
    <w:rsid w:val="002C04E1"/>
    <w:rsid w:val="002C0BBF"/>
    <w:rsid w:val="002C2308"/>
    <w:rsid w:val="002C27F9"/>
    <w:rsid w:val="002C2A09"/>
    <w:rsid w:val="002C3DF0"/>
    <w:rsid w:val="002C44E3"/>
    <w:rsid w:val="002C641E"/>
    <w:rsid w:val="002C6698"/>
    <w:rsid w:val="002C6AC5"/>
    <w:rsid w:val="002D0823"/>
    <w:rsid w:val="002D1F36"/>
    <w:rsid w:val="002D31AC"/>
    <w:rsid w:val="002D37A0"/>
    <w:rsid w:val="002D3FA3"/>
    <w:rsid w:val="002D49EA"/>
    <w:rsid w:val="002D5F74"/>
    <w:rsid w:val="002D6240"/>
    <w:rsid w:val="002D6363"/>
    <w:rsid w:val="002D7250"/>
    <w:rsid w:val="002D789A"/>
    <w:rsid w:val="002E25FA"/>
    <w:rsid w:val="002E2805"/>
    <w:rsid w:val="002E3268"/>
    <w:rsid w:val="002E3F6F"/>
    <w:rsid w:val="002E4207"/>
    <w:rsid w:val="002E4414"/>
    <w:rsid w:val="002E4533"/>
    <w:rsid w:val="002E492E"/>
    <w:rsid w:val="002E58F2"/>
    <w:rsid w:val="002E5C83"/>
    <w:rsid w:val="002E600B"/>
    <w:rsid w:val="002E61ED"/>
    <w:rsid w:val="002E6533"/>
    <w:rsid w:val="002E72E4"/>
    <w:rsid w:val="002F09E1"/>
    <w:rsid w:val="002F1413"/>
    <w:rsid w:val="002F142F"/>
    <w:rsid w:val="002F507C"/>
    <w:rsid w:val="002F5E91"/>
    <w:rsid w:val="002F6A0A"/>
    <w:rsid w:val="0030170A"/>
    <w:rsid w:val="0030460E"/>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1929"/>
    <w:rsid w:val="00321FBC"/>
    <w:rsid w:val="00323593"/>
    <w:rsid w:val="00323647"/>
    <w:rsid w:val="003238CB"/>
    <w:rsid w:val="00323DDD"/>
    <w:rsid w:val="003252DF"/>
    <w:rsid w:val="003263F2"/>
    <w:rsid w:val="00326B8A"/>
    <w:rsid w:val="00327999"/>
    <w:rsid w:val="00331281"/>
    <w:rsid w:val="00331791"/>
    <w:rsid w:val="00331DF0"/>
    <w:rsid w:val="00333396"/>
    <w:rsid w:val="0033576F"/>
    <w:rsid w:val="003368BF"/>
    <w:rsid w:val="00340ACD"/>
    <w:rsid w:val="00341550"/>
    <w:rsid w:val="003422A7"/>
    <w:rsid w:val="00342D12"/>
    <w:rsid w:val="00343BE8"/>
    <w:rsid w:val="003446C6"/>
    <w:rsid w:val="0034507B"/>
    <w:rsid w:val="00345684"/>
    <w:rsid w:val="0034727E"/>
    <w:rsid w:val="003476AC"/>
    <w:rsid w:val="00347F2F"/>
    <w:rsid w:val="0035083B"/>
    <w:rsid w:val="00351CFD"/>
    <w:rsid w:val="00352A18"/>
    <w:rsid w:val="00352EE2"/>
    <w:rsid w:val="0035433F"/>
    <w:rsid w:val="00355006"/>
    <w:rsid w:val="0035531C"/>
    <w:rsid w:val="003557AA"/>
    <w:rsid w:val="00356B23"/>
    <w:rsid w:val="00356DE2"/>
    <w:rsid w:val="003573C4"/>
    <w:rsid w:val="00357D6F"/>
    <w:rsid w:val="00360220"/>
    <w:rsid w:val="003607AB"/>
    <w:rsid w:val="00361A56"/>
    <w:rsid w:val="00362D1A"/>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90155"/>
    <w:rsid w:val="003902DB"/>
    <w:rsid w:val="0039049A"/>
    <w:rsid w:val="00391418"/>
    <w:rsid w:val="00392B24"/>
    <w:rsid w:val="00392F77"/>
    <w:rsid w:val="00393547"/>
    <w:rsid w:val="00394173"/>
    <w:rsid w:val="00394778"/>
    <w:rsid w:val="00394A62"/>
    <w:rsid w:val="00395879"/>
    <w:rsid w:val="00395D8F"/>
    <w:rsid w:val="003A00D9"/>
    <w:rsid w:val="003A0E5F"/>
    <w:rsid w:val="003A2628"/>
    <w:rsid w:val="003A2CB9"/>
    <w:rsid w:val="003A3A1E"/>
    <w:rsid w:val="003A4DDB"/>
    <w:rsid w:val="003A541E"/>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7EF2"/>
    <w:rsid w:val="003D12BC"/>
    <w:rsid w:val="003D1F74"/>
    <w:rsid w:val="003D3399"/>
    <w:rsid w:val="003D33C8"/>
    <w:rsid w:val="003D342A"/>
    <w:rsid w:val="003D4157"/>
    <w:rsid w:val="003D4383"/>
    <w:rsid w:val="003D5896"/>
    <w:rsid w:val="003D6755"/>
    <w:rsid w:val="003D6CE2"/>
    <w:rsid w:val="003E193E"/>
    <w:rsid w:val="003E3B5C"/>
    <w:rsid w:val="003E4472"/>
    <w:rsid w:val="003E48FC"/>
    <w:rsid w:val="003E6598"/>
    <w:rsid w:val="003E6C45"/>
    <w:rsid w:val="003E77F5"/>
    <w:rsid w:val="003E7B35"/>
    <w:rsid w:val="003F05F3"/>
    <w:rsid w:val="003F0710"/>
    <w:rsid w:val="003F2DD3"/>
    <w:rsid w:val="003F3E9C"/>
    <w:rsid w:val="003F40A8"/>
    <w:rsid w:val="003F42D7"/>
    <w:rsid w:val="003F44B5"/>
    <w:rsid w:val="003F44E3"/>
    <w:rsid w:val="003F4D5D"/>
    <w:rsid w:val="003F5032"/>
    <w:rsid w:val="003F5DB7"/>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1144F"/>
    <w:rsid w:val="00411A23"/>
    <w:rsid w:val="00411D18"/>
    <w:rsid w:val="0041215A"/>
    <w:rsid w:val="0041221D"/>
    <w:rsid w:val="004126B2"/>
    <w:rsid w:val="0041351F"/>
    <w:rsid w:val="0041355A"/>
    <w:rsid w:val="00413F15"/>
    <w:rsid w:val="0041573F"/>
    <w:rsid w:val="00415877"/>
    <w:rsid w:val="00415E19"/>
    <w:rsid w:val="004163D8"/>
    <w:rsid w:val="0041694F"/>
    <w:rsid w:val="00416FAF"/>
    <w:rsid w:val="00417547"/>
    <w:rsid w:val="00421E85"/>
    <w:rsid w:val="0042346D"/>
    <w:rsid w:val="00423BA7"/>
    <w:rsid w:val="0042491A"/>
    <w:rsid w:val="00425CD0"/>
    <w:rsid w:val="004263B6"/>
    <w:rsid w:val="00426884"/>
    <w:rsid w:val="004269C9"/>
    <w:rsid w:val="00426BD9"/>
    <w:rsid w:val="00427AB2"/>
    <w:rsid w:val="004302EB"/>
    <w:rsid w:val="004304D6"/>
    <w:rsid w:val="00431722"/>
    <w:rsid w:val="00433333"/>
    <w:rsid w:val="0043539F"/>
    <w:rsid w:val="0043625F"/>
    <w:rsid w:val="004372AD"/>
    <w:rsid w:val="00437F3B"/>
    <w:rsid w:val="00440105"/>
    <w:rsid w:val="00441C84"/>
    <w:rsid w:val="004426F6"/>
    <w:rsid w:val="00443009"/>
    <w:rsid w:val="0044381E"/>
    <w:rsid w:val="00443A60"/>
    <w:rsid w:val="004442B1"/>
    <w:rsid w:val="004448E4"/>
    <w:rsid w:val="00445693"/>
    <w:rsid w:val="00445A7F"/>
    <w:rsid w:val="0044601B"/>
    <w:rsid w:val="00446BE4"/>
    <w:rsid w:val="00446CA0"/>
    <w:rsid w:val="00447E25"/>
    <w:rsid w:val="00450367"/>
    <w:rsid w:val="00450E96"/>
    <w:rsid w:val="0045312D"/>
    <w:rsid w:val="0045325D"/>
    <w:rsid w:val="00454016"/>
    <w:rsid w:val="00454B5F"/>
    <w:rsid w:val="00454C4F"/>
    <w:rsid w:val="00454D83"/>
    <w:rsid w:val="00455667"/>
    <w:rsid w:val="004576E0"/>
    <w:rsid w:val="00457BFA"/>
    <w:rsid w:val="00457F18"/>
    <w:rsid w:val="00462263"/>
    <w:rsid w:val="00462B0D"/>
    <w:rsid w:val="00462C96"/>
    <w:rsid w:val="00463A51"/>
    <w:rsid w:val="00463B9B"/>
    <w:rsid w:val="00463E0C"/>
    <w:rsid w:val="004645A5"/>
    <w:rsid w:val="00464D7E"/>
    <w:rsid w:val="00464F77"/>
    <w:rsid w:val="00465A2F"/>
    <w:rsid w:val="00466208"/>
    <w:rsid w:val="00467CAC"/>
    <w:rsid w:val="00470C80"/>
    <w:rsid w:val="00470EF2"/>
    <w:rsid w:val="00471B6B"/>
    <w:rsid w:val="00472F51"/>
    <w:rsid w:val="004734D7"/>
    <w:rsid w:val="00473BF7"/>
    <w:rsid w:val="00474438"/>
    <w:rsid w:val="00474DBE"/>
    <w:rsid w:val="00474E5D"/>
    <w:rsid w:val="00475F5A"/>
    <w:rsid w:val="00476C79"/>
    <w:rsid w:val="00476D23"/>
    <w:rsid w:val="004770A2"/>
    <w:rsid w:val="004831C1"/>
    <w:rsid w:val="004851B6"/>
    <w:rsid w:val="00491965"/>
    <w:rsid w:val="0049236B"/>
    <w:rsid w:val="004925F2"/>
    <w:rsid w:val="004949FE"/>
    <w:rsid w:val="00494F1C"/>
    <w:rsid w:val="00495565"/>
    <w:rsid w:val="00496200"/>
    <w:rsid w:val="00496320"/>
    <w:rsid w:val="004971A6"/>
    <w:rsid w:val="00497498"/>
    <w:rsid w:val="004A01CE"/>
    <w:rsid w:val="004A03A8"/>
    <w:rsid w:val="004A0680"/>
    <w:rsid w:val="004A0951"/>
    <w:rsid w:val="004A3812"/>
    <w:rsid w:val="004A4B57"/>
    <w:rsid w:val="004A676C"/>
    <w:rsid w:val="004A70D1"/>
    <w:rsid w:val="004A7DA9"/>
    <w:rsid w:val="004B0671"/>
    <w:rsid w:val="004B0BD0"/>
    <w:rsid w:val="004B19DE"/>
    <w:rsid w:val="004B2084"/>
    <w:rsid w:val="004B2607"/>
    <w:rsid w:val="004B372D"/>
    <w:rsid w:val="004B4248"/>
    <w:rsid w:val="004B65AB"/>
    <w:rsid w:val="004B67AB"/>
    <w:rsid w:val="004B67FB"/>
    <w:rsid w:val="004B7466"/>
    <w:rsid w:val="004C0AE7"/>
    <w:rsid w:val="004C12B1"/>
    <w:rsid w:val="004C22ED"/>
    <w:rsid w:val="004C27EC"/>
    <w:rsid w:val="004C4531"/>
    <w:rsid w:val="004C4838"/>
    <w:rsid w:val="004C50E9"/>
    <w:rsid w:val="004C5570"/>
    <w:rsid w:val="004C6DE8"/>
    <w:rsid w:val="004C7110"/>
    <w:rsid w:val="004C7822"/>
    <w:rsid w:val="004C7DEC"/>
    <w:rsid w:val="004D0898"/>
    <w:rsid w:val="004D0B22"/>
    <w:rsid w:val="004D1908"/>
    <w:rsid w:val="004D2035"/>
    <w:rsid w:val="004D29D1"/>
    <w:rsid w:val="004D2C61"/>
    <w:rsid w:val="004D3413"/>
    <w:rsid w:val="004D3BDA"/>
    <w:rsid w:val="004D7336"/>
    <w:rsid w:val="004D7578"/>
    <w:rsid w:val="004E33C2"/>
    <w:rsid w:val="004E3BD3"/>
    <w:rsid w:val="004E3F92"/>
    <w:rsid w:val="004E6AB9"/>
    <w:rsid w:val="004E7C14"/>
    <w:rsid w:val="004F077D"/>
    <w:rsid w:val="004F1227"/>
    <w:rsid w:val="004F12BE"/>
    <w:rsid w:val="004F1DB5"/>
    <w:rsid w:val="004F4097"/>
    <w:rsid w:val="004F47E1"/>
    <w:rsid w:val="004F57FC"/>
    <w:rsid w:val="004F7C21"/>
    <w:rsid w:val="004F7D7D"/>
    <w:rsid w:val="00500ABC"/>
    <w:rsid w:val="00500C6A"/>
    <w:rsid w:val="00500F13"/>
    <w:rsid w:val="00501143"/>
    <w:rsid w:val="00501606"/>
    <w:rsid w:val="00501E46"/>
    <w:rsid w:val="00501F75"/>
    <w:rsid w:val="00502AB1"/>
    <w:rsid w:val="005031F2"/>
    <w:rsid w:val="00504CDD"/>
    <w:rsid w:val="00505C13"/>
    <w:rsid w:val="005060F7"/>
    <w:rsid w:val="00506DB3"/>
    <w:rsid w:val="00507461"/>
    <w:rsid w:val="00507E6D"/>
    <w:rsid w:val="00511059"/>
    <w:rsid w:val="00512647"/>
    <w:rsid w:val="00514DCF"/>
    <w:rsid w:val="00516BC0"/>
    <w:rsid w:val="00516EEA"/>
    <w:rsid w:val="00517A89"/>
    <w:rsid w:val="0052021B"/>
    <w:rsid w:val="0052069B"/>
    <w:rsid w:val="00520C84"/>
    <w:rsid w:val="0052172F"/>
    <w:rsid w:val="00521EB9"/>
    <w:rsid w:val="00523EFA"/>
    <w:rsid w:val="005242C1"/>
    <w:rsid w:val="005244D5"/>
    <w:rsid w:val="00525D2F"/>
    <w:rsid w:val="005263D6"/>
    <w:rsid w:val="00526ECA"/>
    <w:rsid w:val="005277E2"/>
    <w:rsid w:val="00532FFF"/>
    <w:rsid w:val="00533294"/>
    <w:rsid w:val="00534407"/>
    <w:rsid w:val="00534CB0"/>
    <w:rsid w:val="00535246"/>
    <w:rsid w:val="0053585D"/>
    <w:rsid w:val="00535A62"/>
    <w:rsid w:val="00537090"/>
    <w:rsid w:val="005371F6"/>
    <w:rsid w:val="0053771E"/>
    <w:rsid w:val="00537A0E"/>
    <w:rsid w:val="00537ECF"/>
    <w:rsid w:val="00542ADC"/>
    <w:rsid w:val="00543296"/>
    <w:rsid w:val="00544CC2"/>
    <w:rsid w:val="005463CC"/>
    <w:rsid w:val="0054680A"/>
    <w:rsid w:val="00547052"/>
    <w:rsid w:val="005475EB"/>
    <w:rsid w:val="00547622"/>
    <w:rsid w:val="00547F1B"/>
    <w:rsid w:val="005501C0"/>
    <w:rsid w:val="00550942"/>
    <w:rsid w:val="0055179B"/>
    <w:rsid w:val="0055237E"/>
    <w:rsid w:val="005527C1"/>
    <w:rsid w:val="00552E21"/>
    <w:rsid w:val="00553782"/>
    <w:rsid w:val="0055585E"/>
    <w:rsid w:val="0055604B"/>
    <w:rsid w:val="00556117"/>
    <w:rsid w:val="00556274"/>
    <w:rsid w:val="0055687D"/>
    <w:rsid w:val="00556D55"/>
    <w:rsid w:val="0056017D"/>
    <w:rsid w:val="00560E70"/>
    <w:rsid w:val="005615A2"/>
    <w:rsid w:val="00561C74"/>
    <w:rsid w:val="0056308B"/>
    <w:rsid w:val="00563935"/>
    <w:rsid w:val="00563A60"/>
    <w:rsid w:val="00563BC7"/>
    <w:rsid w:val="00563DB2"/>
    <w:rsid w:val="00564A13"/>
    <w:rsid w:val="00564F58"/>
    <w:rsid w:val="00565CB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BE7"/>
    <w:rsid w:val="00576760"/>
    <w:rsid w:val="005770B1"/>
    <w:rsid w:val="0057742F"/>
    <w:rsid w:val="00577A46"/>
    <w:rsid w:val="00581320"/>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4C9"/>
    <w:rsid w:val="0059359F"/>
    <w:rsid w:val="00595401"/>
    <w:rsid w:val="005960AE"/>
    <w:rsid w:val="0059696C"/>
    <w:rsid w:val="005A0798"/>
    <w:rsid w:val="005A0C46"/>
    <w:rsid w:val="005A145A"/>
    <w:rsid w:val="005A1C28"/>
    <w:rsid w:val="005A30DA"/>
    <w:rsid w:val="005A338D"/>
    <w:rsid w:val="005A3826"/>
    <w:rsid w:val="005A38C8"/>
    <w:rsid w:val="005A3F8B"/>
    <w:rsid w:val="005A43EB"/>
    <w:rsid w:val="005A45CE"/>
    <w:rsid w:val="005A46D4"/>
    <w:rsid w:val="005A5CCA"/>
    <w:rsid w:val="005A6294"/>
    <w:rsid w:val="005B22A1"/>
    <w:rsid w:val="005B3A99"/>
    <w:rsid w:val="005B3FF8"/>
    <w:rsid w:val="005B4E0A"/>
    <w:rsid w:val="005B4F37"/>
    <w:rsid w:val="005B644C"/>
    <w:rsid w:val="005B7632"/>
    <w:rsid w:val="005B7CA7"/>
    <w:rsid w:val="005C1382"/>
    <w:rsid w:val="005C1544"/>
    <w:rsid w:val="005C2049"/>
    <w:rsid w:val="005C3DF7"/>
    <w:rsid w:val="005C422F"/>
    <w:rsid w:val="005C531D"/>
    <w:rsid w:val="005C53AC"/>
    <w:rsid w:val="005C7467"/>
    <w:rsid w:val="005C7E12"/>
    <w:rsid w:val="005D065B"/>
    <w:rsid w:val="005D069C"/>
    <w:rsid w:val="005D0BF7"/>
    <w:rsid w:val="005D0E8B"/>
    <w:rsid w:val="005D2164"/>
    <w:rsid w:val="005D2A0B"/>
    <w:rsid w:val="005D4365"/>
    <w:rsid w:val="005D5094"/>
    <w:rsid w:val="005D6551"/>
    <w:rsid w:val="005D7CCD"/>
    <w:rsid w:val="005E008B"/>
    <w:rsid w:val="005E07F8"/>
    <w:rsid w:val="005E14FF"/>
    <w:rsid w:val="005E155B"/>
    <w:rsid w:val="005E30F2"/>
    <w:rsid w:val="005E3843"/>
    <w:rsid w:val="005E3CAA"/>
    <w:rsid w:val="005E541B"/>
    <w:rsid w:val="005E54C4"/>
    <w:rsid w:val="005E6671"/>
    <w:rsid w:val="005E6F2F"/>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6F3F"/>
    <w:rsid w:val="00611E46"/>
    <w:rsid w:val="006120BB"/>
    <w:rsid w:val="0061224C"/>
    <w:rsid w:val="00612540"/>
    <w:rsid w:val="0061340C"/>
    <w:rsid w:val="00614B3D"/>
    <w:rsid w:val="00614D61"/>
    <w:rsid w:val="00616420"/>
    <w:rsid w:val="0061710E"/>
    <w:rsid w:val="00617CA9"/>
    <w:rsid w:val="00617F63"/>
    <w:rsid w:val="006208C2"/>
    <w:rsid w:val="0062136E"/>
    <w:rsid w:val="0062161B"/>
    <w:rsid w:val="00622C0F"/>
    <w:rsid w:val="00622CC2"/>
    <w:rsid w:val="00623266"/>
    <w:rsid w:val="00623758"/>
    <w:rsid w:val="00626603"/>
    <w:rsid w:val="006268F5"/>
    <w:rsid w:val="00627648"/>
    <w:rsid w:val="00630616"/>
    <w:rsid w:val="00630C67"/>
    <w:rsid w:val="00631174"/>
    <w:rsid w:val="0063169B"/>
    <w:rsid w:val="00632A91"/>
    <w:rsid w:val="00632B7C"/>
    <w:rsid w:val="006334CD"/>
    <w:rsid w:val="006352B9"/>
    <w:rsid w:val="00637C0B"/>
    <w:rsid w:val="00641645"/>
    <w:rsid w:val="00641648"/>
    <w:rsid w:val="0064348D"/>
    <w:rsid w:val="0064356D"/>
    <w:rsid w:val="00643EA5"/>
    <w:rsid w:val="00644113"/>
    <w:rsid w:val="00644159"/>
    <w:rsid w:val="00644E70"/>
    <w:rsid w:val="006454F5"/>
    <w:rsid w:val="006504B8"/>
    <w:rsid w:val="006509D9"/>
    <w:rsid w:val="006520BE"/>
    <w:rsid w:val="006523A5"/>
    <w:rsid w:val="006543BA"/>
    <w:rsid w:val="00656C0E"/>
    <w:rsid w:val="00657622"/>
    <w:rsid w:val="006626F4"/>
    <w:rsid w:val="0066369B"/>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59AF"/>
    <w:rsid w:val="00685FD6"/>
    <w:rsid w:val="006866FB"/>
    <w:rsid w:val="00686A17"/>
    <w:rsid w:val="00686B78"/>
    <w:rsid w:val="00686D2D"/>
    <w:rsid w:val="006873B4"/>
    <w:rsid w:val="00687D97"/>
    <w:rsid w:val="00690CAA"/>
    <w:rsid w:val="00690E85"/>
    <w:rsid w:val="006911CE"/>
    <w:rsid w:val="00692F67"/>
    <w:rsid w:val="00693C88"/>
    <w:rsid w:val="00695758"/>
    <w:rsid w:val="00695F59"/>
    <w:rsid w:val="006A1D2C"/>
    <w:rsid w:val="006A1DE5"/>
    <w:rsid w:val="006A2037"/>
    <w:rsid w:val="006A208B"/>
    <w:rsid w:val="006A2A37"/>
    <w:rsid w:val="006A32D9"/>
    <w:rsid w:val="006A38B2"/>
    <w:rsid w:val="006A48A0"/>
    <w:rsid w:val="006A50E7"/>
    <w:rsid w:val="006A5190"/>
    <w:rsid w:val="006A76DB"/>
    <w:rsid w:val="006B04D5"/>
    <w:rsid w:val="006B1C7C"/>
    <w:rsid w:val="006B2C8A"/>
    <w:rsid w:val="006B3818"/>
    <w:rsid w:val="006B419A"/>
    <w:rsid w:val="006B49B4"/>
    <w:rsid w:val="006B4E0F"/>
    <w:rsid w:val="006B5AB1"/>
    <w:rsid w:val="006B73AF"/>
    <w:rsid w:val="006C0754"/>
    <w:rsid w:val="006C0B01"/>
    <w:rsid w:val="006C203C"/>
    <w:rsid w:val="006C3155"/>
    <w:rsid w:val="006C4F56"/>
    <w:rsid w:val="006C5904"/>
    <w:rsid w:val="006C5BA2"/>
    <w:rsid w:val="006C63FE"/>
    <w:rsid w:val="006C7CA1"/>
    <w:rsid w:val="006D06FC"/>
    <w:rsid w:val="006D0739"/>
    <w:rsid w:val="006D1B07"/>
    <w:rsid w:val="006D2057"/>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4190"/>
    <w:rsid w:val="007042CD"/>
    <w:rsid w:val="00704B26"/>
    <w:rsid w:val="00705CD2"/>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E1F"/>
    <w:rsid w:val="00724EA0"/>
    <w:rsid w:val="00725670"/>
    <w:rsid w:val="007257EA"/>
    <w:rsid w:val="00726B6A"/>
    <w:rsid w:val="00727081"/>
    <w:rsid w:val="007279B7"/>
    <w:rsid w:val="0073006C"/>
    <w:rsid w:val="00731598"/>
    <w:rsid w:val="007318C8"/>
    <w:rsid w:val="00732831"/>
    <w:rsid w:val="0073419B"/>
    <w:rsid w:val="00734DF4"/>
    <w:rsid w:val="00735CB9"/>
    <w:rsid w:val="00735DA6"/>
    <w:rsid w:val="007378F9"/>
    <w:rsid w:val="00740C7A"/>
    <w:rsid w:val="00741CEA"/>
    <w:rsid w:val="00742E68"/>
    <w:rsid w:val="00743868"/>
    <w:rsid w:val="00744F4D"/>
    <w:rsid w:val="007453EF"/>
    <w:rsid w:val="00745F88"/>
    <w:rsid w:val="00745FF3"/>
    <w:rsid w:val="00747F45"/>
    <w:rsid w:val="00750038"/>
    <w:rsid w:val="007510E8"/>
    <w:rsid w:val="007515DD"/>
    <w:rsid w:val="00752D9D"/>
    <w:rsid w:val="00753195"/>
    <w:rsid w:val="00753223"/>
    <w:rsid w:val="007533C0"/>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4F3"/>
    <w:rsid w:val="007626D5"/>
    <w:rsid w:val="0076287B"/>
    <w:rsid w:val="00763572"/>
    <w:rsid w:val="007637AA"/>
    <w:rsid w:val="00763AA1"/>
    <w:rsid w:val="00764E89"/>
    <w:rsid w:val="0076649F"/>
    <w:rsid w:val="00770AC0"/>
    <w:rsid w:val="007713A5"/>
    <w:rsid w:val="007715A8"/>
    <w:rsid w:val="00772840"/>
    <w:rsid w:val="00773E64"/>
    <w:rsid w:val="00775E21"/>
    <w:rsid w:val="00776B3D"/>
    <w:rsid w:val="007771AF"/>
    <w:rsid w:val="00777C3A"/>
    <w:rsid w:val="00777CAA"/>
    <w:rsid w:val="00780307"/>
    <w:rsid w:val="007806A1"/>
    <w:rsid w:val="007806B1"/>
    <w:rsid w:val="00781021"/>
    <w:rsid w:val="00781639"/>
    <w:rsid w:val="00782006"/>
    <w:rsid w:val="00783D19"/>
    <w:rsid w:val="00784D2D"/>
    <w:rsid w:val="00786890"/>
    <w:rsid w:val="00787077"/>
    <w:rsid w:val="00787DD3"/>
    <w:rsid w:val="00790D03"/>
    <w:rsid w:val="007917EA"/>
    <w:rsid w:val="007926CC"/>
    <w:rsid w:val="007941FD"/>
    <w:rsid w:val="00795471"/>
    <w:rsid w:val="007A0BE4"/>
    <w:rsid w:val="007A0E40"/>
    <w:rsid w:val="007A152D"/>
    <w:rsid w:val="007A2742"/>
    <w:rsid w:val="007A2C52"/>
    <w:rsid w:val="007A6409"/>
    <w:rsid w:val="007A6569"/>
    <w:rsid w:val="007A6C0E"/>
    <w:rsid w:val="007B2739"/>
    <w:rsid w:val="007B29BE"/>
    <w:rsid w:val="007B2CE3"/>
    <w:rsid w:val="007B436F"/>
    <w:rsid w:val="007B49BB"/>
    <w:rsid w:val="007B5935"/>
    <w:rsid w:val="007B63E9"/>
    <w:rsid w:val="007B71F2"/>
    <w:rsid w:val="007B76C5"/>
    <w:rsid w:val="007B77CA"/>
    <w:rsid w:val="007B7B6F"/>
    <w:rsid w:val="007B7C92"/>
    <w:rsid w:val="007C04FC"/>
    <w:rsid w:val="007C1421"/>
    <w:rsid w:val="007C1569"/>
    <w:rsid w:val="007C2952"/>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867"/>
    <w:rsid w:val="007D710F"/>
    <w:rsid w:val="007E09E5"/>
    <w:rsid w:val="007E2188"/>
    <w:rsid w:val="007E2804"/>
    <w:rsid w:val="007E3363"/>
    <w:rsid w:val="007E3F2E"/>
    <w:rsid w:val="007E48D6"/>
    <w:rsid w:val="007E4F1B"/>
    <w:rsid w:val="007E6247"/>
    <w:rsid w:val="007E6891"/>
    <w:rsid w:val="007E6BDE"/>
    <w:rsid w:val="007E6C12"/>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23BC"/>
    <w:rsid w:val="00842D2E"/>
    <w:rsid w:val="0084370F"/>
    <w:rsid w:val="00844DF5"/>
    <w:rsid w:val="00844EB8"/>
    <w:rsid w:val="0084515C"/>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71086"/>
    <w:rsid w:val="00871111"/>
    <w:rsid w:val="00872214"/>
    <w:rsid w:val="008729EC"/>
    <w:rsid w:val="00872E82"/>
    <w:rsid w:val="00873179"/>
    <w:rsid w:val="0087324C"/>
    <w:rsid w:val="00874539"/>
    <w:rsid w:val="00875D26"/>
    <w:rsid w:val="0087622E"/>
    <w:rsid w:val="00876AFA"/>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2E13"/>
    <w:rsid w:val="00893B86"/>
    <w:rsid w:val="00893D17"/>
    <w:rsid w:val="008943E1"/>
    <w:rsid w:val="00894506"/>
    <w:rsid w:val="00894BD5"/>
    <w:rsid w:val="00895760"/>
    <w:rsid w:val="00895DC6"/>
    <w:rsid w:val="00896C50"/>
    <w:rsid w:val="00897A05"/>
    <w:rsid w:val="008A018C"/>
    <w:rsid w:val="008A0D1F"/>
    <w:rsid w:val="008A1155"/>
    <w:rsid w:val="008A246C"/>
    <w:rsid w:val="008A261B"/>
    <w:rsid w:val="008A264D"/>
    <w:rsid w:val="008A2A7F"/>
    <w:rsid w:val="008A3801"/>
    <w:rsid w:val="008A4613"/>
    <w:rsid w:val="008A46F9"/>
    <w:rsid w:val="008A47FF"/>
    <w:rsid w:val="008A4F0F"/>
    <w:rsid w:val="008A514C"/>
    <w:rsid w:val="008A5C53"/>
    <w:rsid w:val="008A6A46"/>
    <w:rsid w:val="008A6BF3"/>
    <w:rsid w:val="008B028C"/>
    <w:rsid w:val="008B04E4"/>
    <w:rsid w:val="008B04ED"/>
    <w:rsid w:val="008B074C"/>
    <w:rsid w:val="008B1D94"/>
    <w:rsid w:val="008B3587"/>
    <w:rsid w:val="008B410E"/>
    <w:rsid w:val="008B4396"/>
    <w:rsid w:val="008B4529"/>
    <w:rsid w:val="008B499D"/>
    <w:rsid w:val="008B4DB7"/>
    <w:rsid w:val="008B51B7"/>
    <w:rsid w:val="008B794F"/>
    <w:rsid w:val="008B7FB6"/>
    <w:rsid w:val="008C1FD9"/>
    <w:rsid w:val="008C283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FA"/>
    <w:rsid w:val="00900660"/>
    <w:rsid w:val="00900ADE"/>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208F3"/>
    <w:rsid w:val="00921568"/>
    <w:rsid w:val="0092174A"/>
    <w:rsid w:val="00921FF0"/>
    <w:rsid w:val="00922871"/>
    <w:rsid w:val="0092508C"/>
    <w:rsid w:val="00926C3D"/>
    <w:rsid w:val="00930A36"/>
    <w:rsid w:val="00930B3A"/>
    <w:rsid w:val="00930E0C"/>
    <w:rsid w:val="00933870"/>
    <w:rsid w:val="00934276"/>
    <w:rsid w:val="009342ED"/>
    <w:rsid w:val="00935E0D"/>
    <w:rsid w:val="00936FCB"/>
    <w:rsid w:val="00937589"/>
    <w:rsid w:val="0094002A"/>
    <w:rsid w:val="00940DAB"/>
    <w:rsid w:val="00940E63"/>
    <w:rsid w:val="00943377"/>
    <w:rsid w:val="00944109"/>
    <w:rsid w:val="00944840"/>
    <w:rsid w:val="00945C4C"/>
    <w:rsid w:val="009461FB"/>
    <w:rsid w:val="00946AD7"/>
    <w:rsid w:val="0094795B"/>
    <w:rsid w:val="00950B6C"/>
    <w:rsid w:val="00952284"/>
    <w:rsid w:val="00952D48"/>
    <w:rsid w:val="00953419"/>
    <w:rsid w:val="009534F0"/>
    <w:rsid w:val="00953674"/>
    <w:rsid w:val="00954558"/>
    <w:rsid w:val="00954CB6"/>
    <w:rsid w:val="009572C1"/>
    <w:rsid w:val="00957636"/>
    <w:rsid w:val="009602D5"/>
    <w:rsid w:val="00960DCC"/>
    <w:rsid w:val="00960F6E"/>
    <w:rsid w:val="0096134C"/>
    <w:rsid w:val="0096328E"/>
    <w:rsid w:val="00964729"/>
    <w:rsid w:val="009659E9"/>
    <w:rsid w:val="00965AB8"/>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B07"/>
    <w:rsid w:val="00985194"/>
    <w:rsid w:val="00985964"/>
    <w:rsid w:val="009863AD"/>
    <w:rsid w:val="009908C6"/>
    <w:rsid w:val="00990B63"/>
    <w:rsid w:val="00990FD0"/>
    <w:rsid w:val="0099139A"/>
    <w:rsid w:val="009917F5"/>
    <w:rsid w:val="00993B78"/>
    <w:rsid w:val="00993DBE"/>
    <w:rsid w:val="009943BF"/>
    <w:rsid w:val="00995D1F"/>
    <w:rsid w:val="00996FC4"/>
    <w:rsid w:val="009975A2"/>
    <w:rsid w:val="009A0B81"/>
    <w:rsid w:val="009A0E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D3D"/>
    <w:rsid w:val="009B2E1B"/>
    <w:rsid w:val="009B2EAE"/>
    <w:rsid w:val="009B3F0C"/>
    <w:rsid w:val="009B5AB2"/>
    <w:rsid w:val="009B6566"/>
    <w:rsid w:val="009B6842"/>
    <w:rsid w:val="009B7740"/>
    <w:rsid w:val="009B7974"/>
    <w:rsid w:val="009C0659"/>
    <w:rsid w:val="009C1394"/>
    <w:rsid w:val="009C173B"/>
    <w:rsid w:val="009C17B6"/>
    <w:rsid w:val="009C3515"/>
    <w:rsid w:val="009C3EE1"/>
    <w:rsid w:val="009C4F99"/>
    <w:rsid w:val="009C6145"/>
    <w:rsid w:val="009D05D9"/>
    <w:rsid w:val="009D3265"/>
    <w:rsid w:val="009D565D"/>
    <w:rsid w:val="009E04E7"/>
    <w:rsid w:val="009E0772"/>
    <w:rsid w:val="009E0A65"/>
    <w:rsid w:val="009E0AC1"/>
    <w:rsid w:val="009E0C5E"/>
    <w:rsid w:val="009E1141"/>
    <w:rsid w:val="009E1AA4"/>
    <w:rsid w:val="009E1F7F"/>
    <w:rsid w:val="009E1FF5"/>
    <w:rsid w:val="009E2D62"/>
    <w:rsid w:val="009E2EA3"/>
    <w:rsid w:val="009E5534"/>
    <w:rsid w:val="009E65A9"/>
    <w:rsid w:val="009E6E18"/>
    <w:rsid w:val="009E75C4"/>
    <w:rsid w:val="009F00B0"/>
    <w:rsid w:val="009F3708"/>
    <w:rsid w:val="009F4C68"/>
    <w:rsid w:val="009F5620"/>
    <w:rsid w:val="009F5706"/>
    <w:rsid w:val="009F63D3"/>
    <w:rsid w:val="009F6570"/>
    <w:rsid w:val="009F73F1"/>
    <w:rsid w:val="00A01F44"/>
    <w:rsid w:val="00A0215F"/>
    <w:rsid w:val="00A022C6"/>
    <w:rsid w:val="00A027CA"/>
    <w:rsid w:val="00A03190"/>
    <w:rsid w:val="00A03927"/>
    <w:rsid w:val="00A04E6B"/>
    <w:rsid w:val="00A051E1"/>
    <w:rsid w:val="00A054CB"/>
    <w:rsid w:val="00A05D52"/>
    <w:rsid w:val="00A06107"/>
    <w:rsid w:val="00A0736B"/>
    <w:rsid w:val="00A07C0E"/>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D42"/>
    <w:rsid w:val="00A25CD7"/>
    <w:rsid w:val="00A277D7"/>
    <w:rsid w:val="00A3071E"/>
    <w:rsid w:val="00A309AC"/>
    <w:rsid w:val="00A30F4A"/>
    <w:rsid w:val="00A3207B"/>
    <w:rsid w:val="00A32CBF"/>
    <w:rsid w:val="00A342B9"/>
    <w:rsid w:val="00A3661D"/>
    <w:rsid w:val="00A444F2"/>
    <w:rsid w:val="00A458D1"/>
    <w:rsid w:val="00A4615D"/>
    <w:rsid w:val="00A46FDC"/>
    <w:rsid w:val="00A47657"/>
    <w:rsid w:val="00A47F11"/>
    <w:rsid w:val="00A5141A"/>
    <w:rsid w:val="00A518C2"/>
    <w:rsid w:val="00A5242D"/>
    <w:rsid w:val="00A53282"/>
    <w:rsid w:val="00A53324"/>
    <w:rsid w:val="00A53C0E"/>
    <w:rsid w:val="00A55B88"/>
    <w:rsid w:val="00A5736F"/>
    <w:rsid w:val="00A57D94"/>
    <w:rsid w:val="00A60C21"/>
    <w:rsid w:val="00A61AD6"/>
    <w:rsid w:val="00A6234B"/>
    <w:rsid w:val="00A628EF"/>
    <w:rsid w:val="00A62FB4"/>
    <w:rsid w:val="00A63D7A"/>
    <w:rsid w:val="00A64F6A"/>
    <w:rsid w:val="00A6505C"/>
    <w:rsid w:val="00A66377"/>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A27"/>
    <w:rsid w:val="00A82B75"/>
    <w:rsid w:val="00A8397E"/>
    <w:rsid w:val="00A841FF"/>
    <w:rsid w:val="00A858CA"/>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495A"/>
    <w:rsid w:val="00AA4A64"/>
    <w:rsid w:val="00AA5A64"/>
    <w:rsid w:val="00AA66C6"/>
    <w:rsid w:val="00AA66D1"/>
    <w:rsid w:val="00AA6787"/>
    <w:rsid w:val="00AA6791"/>
    <w:rsid w:val="00AA7F6B"/>
    <w:rsid w:val="00AB1E73"/>
    <w:rsid w:val="00AB42E2"/>
    <w:rsid w:val="00AB5786"/>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CFD"/>
    <w:rsid w:val="00AD1749"/>
    <w:rsid w:val="00AD1D6B"/>
    <w:rsid w:val="00AD1F69"/>
    <w:rsid w:val="00AD2766"/>
    <w:rsid w:val="00AD415E"/>
    <w:rsid w:val="00AD46CA"/>
    <w:rsid w:val="00AD4F0F"/>
    <w:rsid w:val="00AE1660"/>
    <w:rsid w:val="00AE26FD"/>
    <w:rsid w:val="00AE276B"/>
    <w:rsid w:val="00AE3056"/>
    <w:rsid w:val="00AE33CF"/>
    <w:rsid w:val="00AE5663"/>
    <w:rsid w:val="00AE5DCC"/>
    <w:rsid w:val="00AE7668"/>
    <w:rsid w:val="00AF23D6"/>
    <w:rsid w:val="00AF2C81"/>
    <w:rsid w:val="00AF3575"/>
    <w:rsid w:val="00AF5466"/>
    <w:rsid w:val="00AF5EC3"/>
    <w:rsid w:val="00AF5FCE"/>
    <w:rsid w:val="00AF6436"/>
    <w:rsid w:val="00AF6597"/>
    <w:rsid w:val="00AF6BC7"/>
    <w:rsid w:val="00AF7166"/>
    <w:rsid w:val="00AF7303"/>
    <w:rsid w:val="00AF75A1"/>
    <w:rsid w:val="00AF7DFC"/>
    <w:rsid w:val="00AF7E8C"/>
    <w:rsid w:val="00B00B61"/>
    <w:rsid w:val="00B00FF4"/>
    <w:rsid w:val="00B02311"/>
    <w:rsid w:val="00B0264C"/>
    <w:rsid w:val="00B02C6E"/>
    <w:rsid w:val="00B036AD"/>
    <w:rsid w:val="00B04931"/>
    <w:rsid w:val="00B0561A"/>
    <w:rsid w:val="00B05A3A"/>
    <w:rsid w:val="00B05B9F"/>
    <w:rsid w:val="00B06B8D"/>
    <w:rsid w:val="00B06CAE"/>
    <w:rsid w:val="00B07BE2"/>
    <w:rsid w:val="00B12203"/>
    <w:rsid w:val="00B124CA"/>
    <w:rsid w:val="00B132F8"/>
    <w:rsid w:val="00B13D24"/>
    <w:rsid w:val="00B13D6D"/>
    <w:rsid w:val="00B149DE"/>
    <w:rsid w:val="00B14C58"/>
    <w:rsid w:val="00B14E79"/>
    <w:rsid w:val="00B15D33"/>
    <w:rsid w:val="00B15F10"/>
    <w:rsid w:val="00B16767"/>
    <w:rsid w:val="00B16A1E"/>
    <w:rsid w:val="00B171D7"/>
    <w:rsid w:val="00B17412"/>
    <w:rsid w:val="00B21751"/>
    <w:rsid w:val="00B21BAF"/>
    <w:rsid w:val="00B231E3"/>
    <w:rsid w:val="00B26148"/>
    <w:rsid w:val="00B2673A"/>
    <w:rsid w:val="00B3085D"/>
    <w:rsid w:val="00B30FE2"/>
    <w:rsid w:val="00B32922"/>
    <w:rsid w:val="00B32F54"/>
    <w:rsid w:val="00B33AED"/>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4213"/>
    <w:rsid w:val="00B458C5"/>
    <w:rsid w:val="00B46546"/>
    <w:rsid w:val="00B50497"/>
    <w:rsid w:val="00B505CC"/>
    <w:rsid w:val="00B50FB5"/>
    <w:rsid w:val="00B53027"/>
    <w:rsid w:val="00B55508"/>
    <w:rsid w:val="00B566AF"/>
    <w:rsid w:val="00B567B5"/>
    <w:rsid w:val="00B568D4"/>
    <w:rsid w:val="00B57B28"/>
    <w:rsid w:val="00B60BF5"/>
    <w:rsid w:val="00B629C0"/>
    <w:rsid w:val="00B635D6"/>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A31"/>
    <w:rsid w:val="00B76449"/>
    <w:rsid w:val="00B76616"/>
    <w:rsid w:val="00B769C3"/>
    <w:rsid w:val="00B818E5"/>
    <w:rsid w:val="00B81D40"/>
    <w:rsid w:val="00B82C10"/>
    <w:rsid w:val="00B82EAA"/>
    <w:rsid w:val="00B83AC8"/>
    <w:rsid w:val="00B83C50"/>
    <w:rsid w:val="00B84012"/>
    <w:rsid w:val="00B843E7"/>
    <w:rsid w:val="00B854EF"/>
    <w:rsid w:val="00B85A1D"/>
    <w:rsid w:val="00B86B84"/>
    <w:rsid w:val="00B87463"/>
    <w:rsid w:val="00B8786C"/>
    <w:rsid w:val="00B9050F"/>
    <w:rsid w:val="00B909DA"/>
    <w:rsid w:val="00B924A8"/>
    <w:rsid w:val="00B930A0"/>
    <w:rsid w:val="00B9360A"/>
    <w:rsid w:val="00B9417C"/>
    <w:rsid w:val="00B94CE3"/>
    <w:rsid w:val="00B9518D"/>
    <w:rsid w:val="00B95630"/>
    <w:rsid w:val="00B9610C"/>
    <w:rsid w:val="00B96C9B"/>
    <w:rsid w:val="00BA00E2"/>
    <w:rsid w:val="00BA08CA"/>
    <w:rsid w:val="00BA0B84"/>
    <w:rsid w:val="00BA1B23"/>
    <w:rsid w:val="00BA246A"/>
    <w:rsid w:val="00BA2FA6"/>
    <w:rsid w:val="00BA67EE"/>
    <w:rsid w:val="00BB0D83"/>
    <w:rsid w:val="00BB0F02"/>
    <w:rsid w:val="00BB2841"/>
    <w:rsid w:val="00BB3618"/>
    <w:rsid w:val="00BB373A"/>
    <w:rsid w:val="00BB38F6"/>
    <w:rsid w:val="00BB3B7B"/>
    <w:rsid w:val="00BB61B0"/>
    <w:rsid w:val="00BC0D2B"/>
    <w:rsid w:val="00BC18C4"/>
    <w:rsid w:val="00BC2ACF"/>
    <w:rsid w:val="00BC39E8"/>
    <w:rsid w:val="00BC562E"/>
    <w:rsid w:val="00BC64D4"/>
    <w:rsid w:val="00BC6C50"/>
    <w:rsid w:val="00BC7F9E"/>
    <w:rsid w:val="00BD353C"/>
    <w:rsid w:val="00BD44DA"/>
    <w:rsid w:val="00BD4999"/>
    <w:rsid w:val="00BD519F"/>
    <w:rsid w:val="00BD7208"/>
    <w:rsid w:val="00BD7ADE"/>
    <w:rsid w:val="00BE033A"/>
    <w:rsid w:val="00BE0B17"/>
    <w:rsid w:val="00BE0DB9"/>
    <w:rsid w:val="00BE1251"/>
    <w:rsid w:val="00BE1905"/>
    <w:rsid w:val="00BE2C49"/>
    <w:rsid w:val="00BE2F9B"/>
    <w:rsid w:val="00BE54E2"/>
    <w:rsid w:val="00BE6B0A"/>
    <w:rsid w:val="00BE6DDE"/>
    <w:rsid w:val="00BE7352"/>
    <w:rsid w:val="00BE77EC"/>
    <w:rsid w:val="00BE790B"/>
    <w:rsid w:val="00BF0B1D"/>
    <w:rsid w:val="00BF1B62"/>
    <w:rsid w:val="00BF1E7B"/>
    <w:rsid w:val="00BF35B7"/>
    <w:rsid w:val="00BF39A8"/>
    <w:rsid w:val="00BF3B4F"/>
    <w:rsid w:val="00BF4E1F"/>
    <w:rsid w:val="00BF4F6D"/>
    <w:rsid w:val="00BF5A08"/>
    <w:rsid w:val="00BF61CE"/>
    <w:rsid w:val="00C001E3"/>
    <w:rsid w:val="00C003AF"/>
    <w:rsid w:val="00C026F3"/>
    <w:rsid w:val="00C0294D"/>
    <w:rsid w:val="00C02A39"/>
    <w:rsid w:val="00C04140"/>
    <w:rsid w:val="00C04874"/>
    <w:rsid w:val="00C04E2E"/>
    <w:rsid w:val="00C07980"/>
    <w:rsid w:val="00C11FE6"/>
    <w:rsid w:val="00C1386B"/>
    <w:rsid w:val="00C13DFE"/>
    <w:rsid w:val="00C14510"/>
    <w:rsid w:val="00C14952"/>
    <w:rsid w:val="00C152C5"/>
    <w:rsid w:val="00C163BC"/>
    <w:rsid w:val="00C1739D"/>
    <w:rsid w:val="00C201AB"/>
    <w:rsid w:val="00C21353"/>
    <w:rsid w:val="00C21EF7"/>
    <w:rsid w:val="00C2246A"/>
    <w:rsid w:val="00C23B40"/>
    <w:rsid w:val="00C24284"/>
    <w:rsid w:val="00C2462D"/>
    <w:rsid w:val="00C24808"/>
    <w:rsid w:val="00C24FED"/>
    <w:rsid w:val="00C252D9"/>
    <w:rsid w:val="00C25A5E"/>
    <w:rsid w:val="00C267A1"/>
    <w:rsid w:val="00C26F6E"/>
    <w:rsid w:val="00C27005"/>
    <w:rsid w:val="00C2789D"/>
    <w:rsid w:val="00C278AE"/>
    <w:rsid w:val="00C309C1"/>
    <w:rsid w:val="00C31233"/>
    <w:rsid w:val="00C322CF"/>
    <w:rsid w:val="00C32D05"/>
    <w:rsid w:val="00C33043"/>
    <w:rsid w:val="00C338E2"/>
    <w:rsid w:val="00C33F9E"/>
    <w:rsid w:val="00C35EAE"/>
    <w:rsid w:val="00C36DEC"/>
    <w:rsid w:val="00C40153"/>
    <w:rsid w:val="00C40F51"/>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69E4"/>
    <w:rsid w:val="00C56CB7"/>
    <w:rsid w:val="00C56E17"/>
    <w:rsid w:val="00C6169C"/>
    <w:rsid w:val="00C621BD"/>
    <w:rsid w:val="00C649A6"/>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87A91"/>
    <w:rsid w:val="00C90945"/>
    <w:rsid w:val="00C90C90"/>
    <w:rsid w:val="00C90D06"/>
    <w:rsid w:val="00C91220"/>
    <w:rsid w:val="00C938D4"/>
    <w:rsid w:val="00C93FC5"/>
    <w:rsid w:val="00C9442E"/>
    <w:rsid w:val="00C94BB6"/>
    <w:rsid w:val="00C9524F"/>
    <w:rsid w:val="00C970D7"/>
    <w:rsid w:val="00CA0A0F"/>
    <w:rsid w:val="00CA0FAD"/>
    <w:rsid w:val="00CA0FD6"/>
    <w:rsid w:val="00CA1280"/>
    <w:rsid w:val="00CA491B"/>
    <w:rsid w:val="00CA63DF"/>
    <w:rsid w:val="00CA761E"/>
    <w:rsid w:val="00CB0980"/>
    <w:rsid w:val="00CB1224"/>
    <w:rsid w:val="00CB16A6"/>
    <w:rsid w:val="00CB1AD0"/>
    <w:rsid w:val="00CB1D18"/>
    <w:rsid w:val="00CB3D08"/>
    <w:rsid w:val="00CB4E3A"/>
    <w:rsid w:val="00CB5762"/>
    <w:rsid w:val="00CB5E4D"/>
    <w:rsid w:val="00CB70D3"/>
    <w:rsid w:val="00CB7775"/>
    <w:rsid w:val="00CB7F6B"/>
    <w:rsid w:val="00CC0350"/>
    <w:rsid w:val="00CC2841"/>
    <w:rsid w:val="00CC32E5"/>
    <w:rsid w:val="00CC35DE"/>
    <w:rsid w:val="00CC41FC"/>
    <w:rsid w:val="00CC43DC"/>
    <w:rsid w:val="00CC4DC6"/>
    <w:rsid w:val="00CC4F8C"/>
    <w:rsid w:val="00CC7CC4"/>
    <w:rsid w:val="00CC7EF7"/>
    <w:rsid w:val="00CD1BA1"/>
    <w:rsid w:val="00CD1D3A"/>
    <w:rsid w:val="00CD21F5"/>
    <w:rsid w:val="00CD3F42"/>
    <w:rsid w:val="00CD4A63"/>
    <w:rsid w:val="00CD56B7"/>
    <w:rsid w:val="00CD7663"/>
    <w:rsid w:val="00CE01D1"/>
    <w:rsid w:val="00CE21C9"/>
    <w:rsid w:val="00CE2CD3"/>
    <w:rsid w:val="00CE3347"/>
    <w:rsid w:val="00CE4345"/>
    <w:rsid w:val="00CE57C8"/>
    <w:rsid w:val="00CE5A82"/>
    <w:rsid w:val="00CE6EFF"/>
    <w:rsid w:val="00CE702F"/>
    <w:rsid w:val="00CE7B7C"/>
    <w:rsid w:val="00CE7B95"/>
    <w:rsid w:val="00CE7DD3"/>
    <w:rsid w:val="00CF0128"/>
    <w:rsid w:val="00CF1A29"/>
    <w:rsid w:val="00CF1C94"/>
    <w:rsid w:val="00CF2418"/>
    <w:rsid w:val="00CF2975"/>
    <w:rsid w:val="00CF3224"/>
    <w:rsid w:val="00CF3225"/>
    <w:rsid w:val="00CF4B18"/>
    <w:rsid w:val="00CF5F79"/>
    <w:rsid w:val="00CF60A6"/>
    <w:rsid w:val="00CF700C"/>
    <w:rsid w:val="00CF7CCC"/>
    <w:rsid w:val="00D012FA"/>
    <w:rsid w:val="00D01E14"/>
    <w:rsid w:val="00D030C4"/>
    <w:rsid w:val="00D03B0C"/>
    <w:rsid w:val="00D04514"/>
    <w:rsid w:val="00D05906"/>
    <w:rsid w:val="00D05956"/>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6084"/>
    <w:rsid w:val="00D26659"/>
    <w:rsid w:val="00D274EC"/>
    <w:rsid w:val="00D275ED"/>
    <w:rsid w:val="00D3098F"/>
    <w:rsid w:val="00D3133F"/>
    <w:rsid w:val="00D31BE1"/>
    <w:rsid w:val="00D33001"/>
    <w:rsid w:val="00D337B4"/>
    <w:rsid w:val="00D33C54"/>
    <w:rsid w:val="00D34326"/>
    <w:rsid w:val="00D3472D"/>
    <w:rsid w:val="00D347DC"/>
    <w:rsid w:val="00D350E9"/>
    <w:rsid w:val="00D3600A"/>
    <w:rsid w:val="00D369FE"/>
    <w:rsid w:val="00D37197"/>
    <w:rsid w:val="00D37EB3"/>
    <w:rsid w:val="00D4057E"/>
    <w:rsid w:val="00D40DCA"/>
    <w:rsid w:val="00D427BC"/>
    <w:rsid w:val="00D42FF0"/>
    <w:rsid w:val="00D453B4"/>
    <w:rsid w:val="00D50B64"/>
    <w:rsid w:val="00D51EDE"/>
    <w:rsid w:val="00D522C7"/>
    <w:rsid w:val="00D54912"/>
    <w:rsid w:val="00D54A86"/>
    <w:rsid w:val="00D54CD5"/>
    <w:rsid w:val="00D54F57"/>
    <w:rsid w:val="00D550BB"/>
    <w:rsid w:val="00D55266"/>
    <w:rsid w:val="00D55CFD"/>
    <w:rsid w:val="00D55D63"/>
    <w:rsid w:val="00D55DA6"/>
    <w:rsid w:val="00D56BD1"/>
    <w:rsid w:val="00D575C2"/>
    <w:rsid w:val="00D621A3"/>
    <w:rsid w:val="00D622C6"/>
    <w:rsid w:val="00D62C55"/>
    <w:rsid w:val="00D63156"/>
    <w:rsid w:val="00D6340E"/>
    <w:rsid w:val="00D6468F"/>
    <w:rsid w:val="00D654A2"/>
    <w:rsid w:val="00D654C7"/>
    <w:rsid w:val="00D66593"/>
    <w:rsid w:val="00D67E99"/>
    <w:rsid w:val="00D7029E"/>
    <w:rsid w:val="00D71CB4"/>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D50"/>
    <w:rsid w:val="00D862E3"/>
    <w:rsid w:val="00D87245"/>
    <w:rsid w:val="00D875CC"/>
    <w:rsid w:val="00D87A58"/>
    <w:rsid w:val="00D90024"/>
    <w:rsid w:val="00D90BE0"/>
    <w:rsid w:val="00D90D23"/>
    <w:rsid w:val="00D910B2"/>
    <w:rsid w:val="00D912B2"/>
    <w:rsid w:val="00D919F5"/>
    <w:rsid w:val="00D93381"/>
    <w:rsid w:val="00D94200"/>
    <w:rsid w:val="00D94365"/>
    <w:rsid w:val="00D961D1"/>
    <w:rsid w:val="00D978C1"/>
    <w:rsid w:val="00DA00FA"/>
    <w:rsid w:val="00DA0370"/>
    <w:rsid w:val="00DA0AB2"/>
    <w:rsid w:val="00DA11E3"/>
    <w:rsid w:val="00DA272D"/>
    <w:rsid w:val="00DA2CDC"/>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F0F80"/>
    <w:rsid w:val="00DF233F"/>
    <w:rsid w:val="00DF2AB4"/>
    <w:rsid w:val="00DF2B06"/>
    <w:rsid w:val="00DF3848"/>
    <w:rsid w:val="00DF3BDF"/>
    <w:rsid w:val="00DF488E"/>
    <w:rsid w:val="00DF576E"/>
    <w:rsid w:val="00DF68E4"/>
    <w:rsid w:val="00E00B18"/>
    <w:rsid w:val="00E00EB9"/>
    <w:rsid w:val="00E0269B"/>
    <w:rsid w:val="00E02AD4"/>
    <w:rsid w:val="00E034B6"/>
    <w:rsid w:val="00E0358E"/>
    <w:rsid w:val="00E074B1"/>
    <w:rsid w:val="00E07DBD"/>
    <w:rsid w:val="00E107DA"/>
    <w:rsid w:val="00E1201B"/>
    <w:rsid w:val="00E1308C"/>
    <w:rsid w:val="00E14089"/>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5FEC"/>
    <w:rsid w:val="00E26CAE"/>
    <w:rsid w:val="00E26FCF"/>
    <w:rsid w:val="00E275CF"/>
    <w:rsid w:val="00E30681"/>
    <w:rsid w:val="00E30AAE"/>
    <w:rsid w:val="00E30E4E"/>
    <w:rsid w:val="00E31F44"/>
    <w:rsid w:val="00E32AF6"/>
    <w:rsid w:val="00E32E77"/>
    <w:rsid w:val="00E3394A"/>
    <w:rsid w:val="00E33F1D"/>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5761"/>
    <w:rsid w:val="00E45B05"/>
    <w:rsid w:val="00E45BFC"/>
    <w:rsid w:val="00E463DB"/>
    <w:rsid w:val="00E46B7E"/>
    <w:rsid w:val="00E5044A"/>
    <w:rsid w:val="00E52DB3"/>
    <w:rsid w:val="00E536BC"/>
    <w:rsid w:val="00E536F2"/>
    <w:rsid w:val="00E53746"/>
    <w:rsid w:val="00E552EE"/>
    <w:rsid w:val="00E55582"/>
    <w:rsid w:val="00E556AA"/>
    <w:rsid w:val="00E566EC"/>
    <w:rsid w:val="00E56A2D"/>
    <w:rsid w:val="00E57B12"/>
    <w:rsid w:val="00E57D8A"/>
    <w:rsid w:val="00E60C91"/>
    <w:rsid w:val="00E61607"/>
    <w:rsid w:val="00E617F3"/>
    <w:rsid w:val="00E6326A"/>
    <w:rsid w:val="00E64B75"/>
    <w:rsid w:val="00E64B87"/>
    <w:rsid w:val="00E66052"/>
    <w:rsid w:val="00E708DB"/>
    <w:rsid w:val="00E70B2B"/>
    <w:rsid w:val="00E71036"/>
    <w:rsid w:val="00E712D3"/>
    <w:rsid w:val="00E712F5"/>
    <w:rsid w:val="00E72752"/>
    <w:rsid w:val="00E72F2B"/>
    <w:rsid w:val="00E76861"/>
    <w:rsid w:val="00E76B2E"/>
    <w:rsid w:val="00E77B72"/>
    <w:rsid w:val="00E80329"/>
    <w:rsid w:val="00E803DF"/>
    <w:rsid w:val="00E81081"/>
    <w:rsid w:val="00E8179B"/>
    <w:rsid w:val="00E81A53"/>
    <w:rsid w:val="00E81CC3"/>
    <w:rsid w:val="00E82B03"/>
    <w:rsid w:val="00E82E95"/>
    <w:rsid w:val="00E83FC7"/>
    <w:rsid w:val="00E83FD5"/>
    <w:rsid w:val="00E84034"/>
    <w:rsid w:val="00E85451"/>
    <w:rsid w:val="00E8705B"/>
    <w:rsid w:val="00E87E2B"/>
    <w:rsid w:val="00E9285F"/>
    <w:rsid w:val="00E92AF0"/>
    <w:rsid w:val="00E9410A"/>
    <w:rsid w:val="00E94751"/>
    <w:rsid w:val="00E95624"/>
    <w:rsid w:val="00E95E67"/>
    <w:rsid w:val="00E963FD"/>
    <w:rsid w:val="00E96496"/>
    <w:rsid w:val="00EA1D26"/>
    <w:rsid w:val="00EA26B0"/>
    <w:rsid w:val="00EA288E"/>
    <w:rsid w:val="00EA3107"/>
    <w:rsid w:val="00EA4356"/>
    <w:rsid w:val="00EA4D7C"/>
    <w:rsid w:val="00EA5B54"/>
    <w:rsid w:val="00EA5CA1"/>
    <w:rsid w:val="00EA6057"/>
    <w:rsid w:val="00EA64E0"/>
    <w:rsid w:val="00EA6C44"/>
    <w:rsid w:val="00EA7A0C"/>
    <w:rsid w:val="00EB0910"/>
    <w:rsid w:val="00EB0CFA"/>
    <w:rsid w:val="00EB0FBA"/>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720F"/>
    <w:rsid w:val="00ED3CF7"/>
    <w:rsid w:val="00ED46AC"/>
    <w:rsid w:val="00ED476C"/>
    <w:rsid w:val="00ED522D"/>
    <w:rsid w:val="00ED73F9"/>
    <w:rsid w:val="00ED7ED0"/>
    <w:rsid w:val="00EE04A8"/>
    <w:rsid w:val="00EE05DA"/>
    <w:rsid w:val="00EE282B"/>
    <w:rsid w:val="00EE497A"/>
    <w:rsid w:val="00EE5939"/>
    <w:rsid w:val="00EE59E8"/>
    <w:rsid w:val="00EE65AF"/>
    <w:rsid w:val="00EE6DEF"/>
    <w:rsid w:val="00EF0806"/>
    <w:rsid w:val="00EF1079"/>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6127"/>
    <w:rsid w:val="00F06DA7"/>
    <w:rsid w:val="00F077E5"/>
    <w:rsid w:val="00F1029C"/>
    <w:rsid w:val="00F11DFB"/>
    <w:rsid w:val="00F1260A"/>
    <w:rsid w:val="00F13B74"/>
    <w:rsid w:val="00F141A5"/>
    <w:rsid w:val="00F151DA"/>
    <w:rsid w:val="00F15C53"/>
    <w:rsid w:val="00F179BC"/>
    <w:rsid w:val="00F17FED"/>
    <w:rsid w:val="00F20E20"/>
    <w:rsid w:val="00F21DDD"/>
    <w:rsid w:val="00F22939"/>
    <w:rsid w:val="00F278C4"/>
    <w:rsid w:val="00F27D41"/>
    <w:rsid w:val="00F3078E"/>
    <w:rsid w:val="00F31105"/>
    <w:rsid w:val="00F3116A"/>
    <w:rsid w:val="00F31DAE"/>
    <w:rsid w:val="00F32045"/>
    <w:rsid w:val="00F321FF"/>
    <w:rsid w:val="00F32E4B"/>
    <w:rsid w:val="00F32F28"/>
    <w:rsid w:val="00F339BE"/>
    <w:rsid w:val="00F33AB9"/>
    <w:rsid w:val="00F35ADE"/>
    <w:rsid w:val="00F35CEA"/>
    <w:rsid w:val="00F42007"/>
    <w:rsid w:val="00F43B80"/>
    <w:rsid w:val="00F441CD"/>
    <w:rsid w:val="00F4475B"/>
    <w:rsid w:val="00F44AF2"/>
    <w:rsid w:val="00F44DF2"/>
    <w:rsid w:val="00F45062"/>
    <w:rsid w:val="00F455B0"/>
    <w:rsid w:val="00F45CAA"/>
    <w:rsid w:val="00F502C4"/>
    <w:rsid w:val="00F5057D"/>
    <w:rsid w:val="00F5180D"/>
    <w:rsid w:val="00F52666"/>
    <w:rsid w:val="00F5268F"/>
    <w:rsid w:val="00F53DD2"/>
    <w:rsid w:val="00F54EC7"/>
    <w:rsid w:val="00F56376"/>
    <w:rsid w:val="00F57514"/>
    <w:rsid w:val="00F6205C"/>
    <w:rsid w:val="00F641C8"/>
    <w:rsid w:val="00F6423A"/>
    <w:rsid w:val="00F66354"/>
    <w:rsid w:val="00F7113A"/>
    <w:rsid w:val="00F72260"/>
    <w:rsid w:val="00F72A17"/>
    <w:rsid w:val="00F7477E"/>
    <w:rsid w:val="00F7509E"/>
    <w:rsid w:val="00F764AE"/>
    <w:rsid w:val="00F76A80"/>
    <w:rsid w:val="00F817C8"/>
    <w:rsid w:val="00F81B29"/>
    <w:rsid w:val="00F82723"/>
    <w:rsid w:val="00F8287B"/>
    <w:rsid w:val="00F839CF"/>
    <w:rsid w:val="00F83B49"/>
    <w:rsid w:val="00F84814"/>
    <w:rsid w:val="00F85BE9"/>
    <w:rsid w:val="00F910C0"/>
    <w:rsid w:val="00F91C83"/>
    <w:rsid w:val="00F923F2"/>
    <w:rsid w:val="00F93802"/>
    <w:rsid w:val="00F93A55"/>
    <w:rsid w:val="00F9429D"/>
    <w:rsid w:val="00F95BF7"/>
    <w:rsid w:val="00F96CB1"/>
    <w:rsid w:val="00F96F0C"/>
    <w:rsid w:val="00F97904"/>
    <w:rsid w:val="00FA00AC"/>
    <w:rsid w:val="00FA054E"/>
    <w:rsid w:val="00FA0EBD"/>
    <w:rsid w:val="00FA2A3F"/>
    <w:rsid w:val="00FA3CA5"/>
    <w:rsid w:val="00FA3E69"/>
    <w:rsid w:val="00FA482E"/>
    <w:rsid w:val="00FA53A7"/>
    <w:rsid w:val="00FA7063"/>
    <w:rsid w:val="00FA70E6"/>
    <w:rsid w:val="00FA786A"/>
    <w:rsid w:val="00FA7B6B"/>
    <w:rsid w:val="00FB0BB2"/>
    <w:rsid w:val="00FB1EBB"/>
    <w:rsid w:val="00FB2201"/>
    <w:rsid w:val="00FB3651"/>
    <w:rsid w:val="00FB3C8A"/>
    <w:rsid w:val="00FB3CCD"/>
    <w:rsid w:val="00FB59BE"/>
    <w:rsid w:val="00FC1156"/>
    <w:rsid w:val="00FC1170"/>
    <w:rsid w:val="00FC1951"/>
    <w:rsid w:val="00FC3AA0"/>
    <w:rsid w:val="00FC5555"/>
    <w:rsid w:val="00FC6658"/>
    <w:rsid w:val="00FC68B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7D32"/>
    <w:rsid w:val="00FF025B"/>
    <w:rsid w:val="00FF08D4"/>
    <w:rsid w:val="00FF101A"/>
    <w:rsid w:val="00FF105A"/>
    <w:rsid w:val="00FF10AE"/>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219F4B9"/>
  <w15:chartTrackingRefBased/>
  <w15:docId w15:val="{5F460C25-AA8A-4758-9D54-37235D4D2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C9234-8945-4DDA-A63C-3F59A9A2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1965</Words>
  <Characters>11205</Characters>
  <Application>Microsoft Office Word</Application>
  <DocSecurity>0</DocSecurity>
  <Lines>93</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2018-05-08T06:09:00Z</cp:lastPrinted>
  <dcterms:created xsi:type="dcterms:W3CDTF">2019-05-03T14:23:00Z</dcterms:created>
  <dcterms:modified xsi:type="dcterms:W3CDTF">2019-05-03T14:23:00Z</dcterms:modified>
</cp:coreProperties>
</file>